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EB" w:rsidRPr="007A55A7" w:rsidRDefault="006C47EB" w:rsidP="007A55A7">
      <w:pPr>
        <w:pStyle w:val="Title"/>
        <w:rPr>
          <w:color w:val="B76E0B" w:themeColor="accent1" w:themeShade="BF"/>
          <w:sz w:val="36"/>
        </w:rPr>
      </w:pPr>
      <w:r w:rsidRPr="007A55A7">
        <w:rPr>
          <w:color w:val="B76E0B" w:themeColor="accent1" w:themeShade="BF"/>
          <w:sz w:val="36"/>
        </w:rPr>
        <w:t>Best Practices in Bank Fee Reporting using camt.086 or TWIST</w:t>
      </w:r>
    </w:p>
    <w:p w:rsidR="006C47EB" w:rsidRDefault="006C47EB">
      <w:pPr>
        <w:rPr>
          <w:rFonts w:asciiTheme="minorHAnsi" w:hAnsiTheme="minorHAnsi" w:cstheme="minorHAnsi"/>
          <w:b/>
        </w:rPr>
      </w:pPr>
    </w:p>
    <w:sdt>
      <w:sdtPr>
        <w:rPr>
          <w:rFonts w:ascii="Calibri" w:eastAsiaTheme="minorHAnsi" w:hAnsi="Calibri" w:cs="Calibri"/>
          <w:color w:val="auto"/>
          <w:sz w:val="22"/>
          <w:szCs w:val="22"/>
        </w:rPr>
        <w:id w:val="-616824611"/>
        <w:docPartObj>
          <w:docPartGallery w:val="Table of Contents"/>
          <w:docPartUnique/>
        </w:docPartObj>
      </w:sdtPr>
      <w:sdtEndPr>
        <w:rPr>
          <w:b/>
          <w:bCs/>
          <w:noProof/>
        </w:rPr>
      </w:sdtEndPr>
      <w:sdtContent>
        <w:p w:rsidR="00126EC5" w:rsidRPr="007A55A7" w:rsidRDefault="00126EC5">
          <w:pPr>
            <w:pStyle w:val="TOCHeading"/>
          </w:pPr>
          <w:r w:rsidRPr="007A55A7">
            <w:t>Contents</w:t>
          </w:r>
        </w:p>
        <w:p w:rsidR="002E6332" w:rsidRDefault="00126EC5">
          <w:pPr>
            <w:pStyle w:val="TOC2"/>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6547150" w:history="1">
            <w:r w:rsidR="002E6332" w:rsidRPr="00191B4C">
              <w:rPr>
                <w:rStyle w:val="Hyperlink"/>
                <w:noProof/>
              </w:rPr>
              <w:t>Account Numbers</w:t>
            </w:r>
            <w:r w:rsidR="002E6332">
              <w:rPr>
                <w:noProof/>
                <w:webHidden/>
              </w:rPr>
              <w:tab/>
            </w:r>
            <w:r w:rsidR="002E6332">
              <w:rPr>
                <w:noProof/>
                <w:webHidden/>
              </w:rPr>
              <w:fldChar w:fldCharType="begin"/>
            </w:r>
            <w:r w:rsidR="002E6332">
              <w:rPr>
                <w:noProof/>
                <w:webHidden/>
              </w:rPr>
              <w:instrText xml:space="preserve"> PAGEREF _Toc76547150 \h </w:instrText>
            </w:r>
            <w:r w:rsidR="002E6332">
              <w:rPr>
                <w:noProof/>
                <w:webHidden/>
              </w:rPr>
            </w:r>
            <w:r w:rsidR="002E6332">
              <w:rPr>
                <w:noProof/>
                <w:webHidden/>
              </w:rPr>
              <w:fldChar w:fldCharType="separate"/>
            </w:r>
            <w:r w:rsidR="002E6332">
              <w:rPr>
                <w:noProof/>
                <w:webHidden/>
              </w:rPr>
              <w:t>1</w:t>
            </w:r>
            <w:r w:rsidR="002E6332">
              <w:rPr>
                <w:noProof/>
                <w:webHidden/>
              </w:rPr>
              <w:fldChar w:fldCharType="end"/>
            </w:r>
          </w:hyperlink>
        </w:p>
        <w:p w:rsidR="002E6332" w:rsidRDefault="00F12B93">
          <w:pPr>
            <w:pStyle w:val="TOC2"/>
            <w:tabs>
              <w:tab w:val="right" w:leader="dot" w:pos="9350"/>
            </w:tabs>
            <w:rPr>
              <w:rFonts w:asciiTheme="minorHAnsi" w:eastAsiaTheme="minorEastAsia" w:hAnsiTheme="minorHAnsi" w:cstheme="minorBidi"/>
              <w:noProof/>
            </w:rPr>
          </w:pPr>
          <w:hyperlink w:anchor="_Toc76547151" w:history="1">
            <w:r w:rsidR="002E6332" w:rsidRPr="00191B4C">
              <w:rPr>
                <w:rStyle w:val="Hyperlink"/>
                <w:noProof/>
              </w:rPr>
              <w:t>Account Structure Reporting</w:t>
            </w:r>
            <w:r w:rsidR="002E6332">
              <w:rPr>
                <w:noProof/>
                <w:webHidden/>
              </w:rPr>
              <w:tab/>
            </w:r>
            <w:r w:rsidR="002E6332">
              <w:rPr>
                <w:noProof/>
                <w:webHidden/>
              </w:rPr>
              <w:fldChar w:fldCharType="begin"/>
            </w:r>
            <w:r w:rsidR="002E6332">
              <w:rPr>
                <w:noProof/>
                <w:webHidden/>
              </w:rPr>
              <w:instrText xml:space="preserve"> PAGEREF _Toc76547151 \h </w:instrText>
            </w:r>
            <w:r w:rsidR="002E6332">
              <w:rPr>
                <w:noProof/>
                <w:webHidden/>
              </w:rPr>
            </w:r>
            <w:r w:rsidR="002E6332">
              <w:rPr>
                <w:noProof/>
                <w:webHidden/>
              </w:rPr>
              <w:fldChar w:fldCharType="separate"/>
            </w:r>
            <w:r w:rsidR="002E6332">
              <w:rPr>
                <w:noProof/>
                <w:webHidden/>
              </w:rPr>
              <w:t>1</w:t>
            </w:r>
            <w:r w:rsidR="002E6332">
              <w:rPr>
                <w:noProof/>
                <w:webHidden/>
              </w:rPr>
              <w:fldChar w:fldCharType="end"/>
            </w:r>
          </w:hyperlink>
        </w:p>
        <w:p w:rsidR="002E6332" w:rsidRDefault="00F12B93">
          <w:pPr>
            <w:pStyle w:val="TOC2"/>
            <w:tabs>
              <w:tab w:val="right" w:leader="dot" w:pos="9350"/>
            </w:tabs>
            <w:rPr>
              <w:rFonts w:asciiTheme="minorHAnsi" w:eastAsiaTheme="minorEastAsia" w:hAnsiTheme="minorHAnsi" w:cstheme="minorBidi"/>
              <w:noProof/>
            </w:rPr>
          </w:pPr>
          <w:hyperlink w:anchor="_Toc76547152" w:history="1">
            <w:r w:rsidR="002E6332" w:rsidRPr="00191B4C">
              <w:rPr>
                <w:rStyle w:val="Hyperlink"/>
                <w:noProof/>
              </w:rPr>
              <w:t>Displaying Rates in the Camt.086</w:t>
            </w:r>
            <w:r w:rsidR="002E6332">
              <w:rPr>
                <w:noProof/>
                <w:webHidden/>
              </w:rPr>
              <w:tab/>
            </w:r>
            <w:r w:rsidR="002E6332">
              <w:rPr>
                <w:noProof/>
                <w:webHidden/>
              </w:rPr>
              <w:fldChar w:fldCharType="begin"/>
            </w:r>
            <w:r w:rsidR="002E6332">
              <w:rPr>
                <w:noProof/>
                <w:webHidden/>
              </w:rPr>
              <w:instrText xml:space="preserve"> PAGEREF _Toc76547152 \h </w:instrText>
            </w:r>
            <w:r w:rsidR="002E6332">
              <w:rPr>
                <w:noProof/>
                <w:webHidden/>
              </w:rPr>
            </w:r>
            <w:r w:rsidR="002E6332">
              <w:rPr>
                <w:noProof/>
                <w:webHidden/>
              </w:rPr>
              <w:fldChar w:fldCharType="separate"/>
            </w:r>
            <w:r w:rsidR="002E6332">
              <w:rPr>
                <w:noProof/>
                <w:webHidden/>
              </w:rPr>
              <w:t>2</w:t>
            </w:r>
            <w:r w:rsidR="002E6332">
              <w:rPr>
                <w:noProof/>
                <w:webHidden/>
              </w:rPr>
              <w:fldChar w:fldCharType="end"/>
            </w:r>
          </w:hyperlink>
        </w:p>
        <w:p w:rsidR="002E6332" w:rsidRDefault="00F12B93">
          <w:pPr>
            <w:pStyle w:val="TOC2"/>
            <w:tabs>
              <w:tab w:val="right" w:leader="dot" w:pos="9350"/>
            </w:tabs>
            <w:rPr>
              <w:rFonts w:asciiTheme="minorHAnsi" w:eastAsiaTheme="minorEastAsia" w:hAnsiTheme="minorHAnsi" w:cstheme="minorBidi"/>
              <w:noProof/>
            </w:rPr>
          </w:pPr>
          <w:hyperlink w:anchor="_Toc76547153" w:history="1">
            <w:r w:rsidR="002E6332" w:rsidRPr="00191B4C">
              <w:rPr>
                <w:rStyle w:val="Hyperlink"/>
                <w:noProof/>
              </w:rPr>
              <w:t>Reporting Multi-Country Hierarchy Statements</w:t>
            </w:r>
            <w:r w:rsidR="002E6332">
              <w:rPr>
                <w:noProof/>
                <w:webHidden/>
              </w:rPr>
              <w:tab/>
            </w:r>
            <w:r w:rsidR="002E6332">
              <w:rPr>
                <w:noProof/>
                <w:webHidden/>
              </w:rPr>
              <w:fldChar w:fldCharType="begin"/>
            </w:r>
            <w:r w:rsidR="002E6332">
              <w:rPr>
                <w:noProof/>
                <w:webHidden/>
              </w:rPr>
              <w:instrText xml:space="preserve"> PAGEREF _Toc76547153 \h </w:instrText>
            </w:r>
            <w:r w:rsidR="002E6332">
              <w:rPr>
                <w:noProof/>
                <w:webHidden/>
              </w:rPr>
            </w:r>
            <w:r w:rsidR="002E6332">
              <w:rPr>
                <w:noProof/>
                <w:webHidden/>
              </w:rPr>
              <w:fldChar w:fldCharType="separate"/>
            </w:r>
            <w:r w:rsidR="002E6332">
              <w:rPr>
                <w:noProof/>
                <w:webHidden/>
              </w:rPr>
              <w:t>2</w:t>
            </w:r>
            <w:r w:rsidR="002E6332">
              <w:rPr>
                <w:noProof/>
                <w:webHidden/>
              </w:rPr>
              <w:fldChar w:fldCharType="end"/>
            </w:r>
          </w:hyperlink>
        </w:p>
        <w:p w:rsidR="002E6332" w:rsidRDefault="00F12B93">
          <w:pPr>
            <w:pStyle w:val="TOC2"/>
            <w:tabs>
              <w:tab w:val="right" w:leader="dot" w:pos="9350"/>
            </w:tabs>
            <w:rPr>
              <w:rFonts w:asciiTheme="minorHAnsi" w:eastAsiaTheme="minorEastAsia" w:hAnsiTheme="minorHAnsi" w:cstheme="minorBidi"/>
              <w:noProof/>
            </w:rPr>
          </w:pPr>
          <w:hyperlink w:anchor="_Toc76547154" w:history="1">
            <w:r w:rsidR="002E6332" w:rsidRPr="00191B4C">
              <w:rPr>
                <w:rStyle w:val="Hyperlink"/>
                <w:noProof/>
              </w:rPr>
              <w:t>Reporting Value Based Fees in the Camt.086</w:t>
            </w:r>
            <w:r w:rsidR="002E6332">
              <w:rPr>
                <w:noProof/>
                <w:webHidden/>
              </w:rPr>
              <w:tab/>
            </w:r>
            <w:r w:rsidR="002E6332">
              <w:rPr>
                <w:noProof/>
                <w:webHidden/>
              </w:rPr>
              <w:fldChar w:fldCharType="begin"/>
            </w:r>
            <w:r w:rsidR="002E6332">
              <w:rPr>
                <w:noProof/>
                <w:webHidden/>
              </w:rPr>
              <w:instrText xml:space="preserve"> PAGEREF _Toc76547154 \h </w:instrText>
            </w:r>
            <w:r w:rsidR="002E6332">
              <w:rPr>
                <w:noProof/>
                <w:webHidden/>
              </w:rPr>
            </w:r>
            <w:r w:rsidR="002E6332">
              <w:rPr>
                <w:noProof/>
                <w:webHidden/>
              </w:rPr>
              <w:fldChar w:fldCharType="separate"/>
            </w:r>
            <w:r w:rsidR="002E6332">
              <w:rPr>
                <w:noProof/>
                <w:webHidden/>
              </w:rPr>
              <w:t>2</w:t>
            </w:r>
            <w:r w:rsidR="002E6332">
              <w:rPr>
                <w:noProof/>
                <w:webHidden/>
              </w:rPr>
              <w:fldChar w:fldCharType="end"/>
            </w:r>
          </w:hyperlink>
        </w:p>
        <w:p w:rsidR="002E6332" w:rsidRDefault="00F12B93">
          <w:pPr>
            <w:pStyle w:val="TOC2"/>
            <w:tabs>
              <w:tab w:val="right" w:leader="dot" w:pos="9350"/>
            </w:tabs>
            <w:rPr>
              <w:rFonts w:asciiTheme="minorHAnsi" w:eastAsiaTheme="minorEastAsia" w:hAnsiTheme="minorHAnsi" w:cstheme="minorBidi"/>
              <w:noProof/>
            </w:rPr>
          </w:pPr>
          <w:hyperlink w:anchor="_Toc76547155" w:history="1">
            <w:r w:rsidR="002E6332" w:rsidRPr="00191B4C">
              <w:rPr>
                <w:rStyle w:val="Hyperlink"/>
                <w:noProof/>
              </w:rPr>
              <w:t>Proper Use of Delayed Debit Field</w:t>
            </w:r>
            <w:r w:rsidR="002E6332">
              <w:rPr>
                <w:noProof/>
                <w:webHidden/>
              </w:rPr>
              <w:tab/>
            </w:r>
            <w:r w:rsidR="002E6332">
              <w:rPr>
                <w:noProof/>
                <w:webHidden/>
              </w:rPr>
              <w:fldChar w:fldCharType="begin"/>
            </w:r>
            <w:r w:rsidR="002E6332">
              <w:rPr>
                <w:noProof/>
                <w:webHidden/>
              </w:rPr>
              <w:instrText xml:space="preserve"> PAGEREF _Toc76547155 \h </w:instrText>
            </w:r>
            <w:r w:rsidR="002E6332">
              <w:rPr>
                <w:noProof/>
                <w:webHidden/>
              </w:rPr>
            </w:r>
            <w:r w:rsidR="002E6332">
              <w:rPr>
                <w:noProof/>
                <w:webHidden/>
              </w:rPr>
              <w:fldChar w:fldCharType="separate"/>
            </w:r>
            <w:r w:rsidR="002E6332">
              <w:rPr>
                <w:noProof/>
                <w:webHidden/>
              </w:rPr>
              <w:t>2</w:t>
            </w:r>
            <w:r w:rsidR="002E6332">
              <w:rPr>
                <w:noProof/>
                <w:webHidden/>
              </w:rPr>
              <w:fldChar w:fldCharType="end"/>
            </w:r>
          </w:hyperlink>
        </w:p>
        <w:p w:rsidR="002E6332" w:rsidRDefault="00F12B93">
          <w:pPr>
            <w:pStyle w:val="TOC2"/>
            <w:tabs>
              <w:tab w:val="right" w:leader="dot" w:pos="9350"/>
            </w:tabs>
            <w:rPr>
              <w:rFonts w:asciiTheme="minorHAnsi" w:eastAsiaTheme="minorEastAsia" w:hAnsiTheme="minorHAnsi" w:cstheme="minorBidi"/>
              <w:noProof/>
            </w:rPr>
          </w:pPr>
          <w:hyperlink w:anchor="_Toc76547156" w:history="1">
            <w:r w:rsidR="002E6332" w:rsidRPr="00191B4C">
              <w:rPr>
                <w:rStyle w:val="Hyperlink"/>
                <w:noProof/>
              </w:rPr>
              <w:t>Reporting Inactive Accounts</w:t>
            </w:r>
            <w:r w:rsidR="002E6332">
              <w:rPr>
                <w:noProof/>
                <w:webHidden/>
              </w:rPr>
              <w:tab/>
            </w:r>
            <w:r w:rsidR="002E6332">
              <w:rPr>
                <w:noProof/>
                <w:webHidden/>
              </w:rPr>
              <w:fldChar w:fldCharType="begin"/>
            </w:r>
            <w:r w:rsidR="002E6332">
              <w:rPr>
                <w:noProof/>
                <w:webHidden/>
              </w:rPr>
              <w:instrText xml:space="preserve"> PAGEREF _Toc76547156 \h </w:instrText>
            </w:r>
            <w:r w:rsidR="002E6332">
              <w:rPr>
                <w:noProof/>
                <w:webHidden/>
              </w:rPr>
            </w:r>
            <w:r w:rsidR="002E6332">
              <w:rPr>
                <w:noProof/>
                <w:webHidden/>
              </w:rPr>
              <w:fldChar w:fldCharType="separate"/>
            </w:r>
            <w:r w:rsidR="002E6332">
              <w:rPr>
                <w:noProof/>
                <w:webHidden/>
              </w:rPr>
              <w:t>3</w:t>
            </w:r>
            <w:r w:rsidR="002E6332">
              <w:rPr>
                <w:noProof/>
                <w:webHidden/>
              </w:rPr>
              <w:fldChar w:fldCharType="end"/>
            </w:r>
          </w:hyperlink>
        </w:p>
        <w:p w:rsidR="002E6332" w:rsidRDefault="00F12B93">
          <w:pPr>
            <w:pStyle w:val="TOC2"/>
            <w:tabs>
              <w:tab w:val="right" w:leader="dot" w:pos="9350"/>
            </w:tabs>
            <w:rPr>
              <w:rFonts w:asciiTheme="minorHAnsi" w:eastAsiaTheme="minorEastAsia" w:hAnsiTheme="minorHAnsi" w:cstheme="minorBidi"/>
              <w:noProof/>
            </w:rPr>
          </w:pPr>
          <w:hyperlink w:anchor="_Toc76547157" w:history="1">
            <w:r w:rsidR="002E6332" w:rsidRPr="00191B4C">
              <w:rPr>
                <w:rStyle w:val="Hyperlink"/>
                <w:noProof/>
              </w:rPr>
              <w:t>Reporting Fee Holidays</w:t>
            </w:r>
            <w:r w:rsidR="002E6332">
              <w:rPr>
                <w:noProof/>
                <w:webHidden/>
              </w:rPr>
              <w:tab/>
            </w:r>
            <w:r w:rsidR="002E6332">
              <w:rPr>
                <w:noProof/>
                <w:webHidden/>
              </w:rPr>
              <w:fldChar w:fldCharType="begin"/>
            </w:r>
            <w:r w:rsidR="002E6332">
              <w:rPr>
                <w:noProof/>
                <w:webHidden/>
              </w:rPr>
              <w:instrText xml:space="preserve"> PAGEREF _Toc76547157 \h </w:instrText>
            </w:r>
            <w:r w:rsidR="002E6332">
              <w:rPr>
                <w:noProof/>
                <w:webHidden/>
              </w:rPr>
            </w:r>
            <w:r w:rsidR="002E6332">
              <w:rPr>
                <w:noProof/>
                <w:webHidden/>
              </w:rPr>
              <w:fldChar w:fldCharType="separate"/>
            </w:r>
            <w:r w:rsidR="002E6332">
              <w:rPr>
                <w:noProof/>
                <w:webHidden/>
              </w:rPr>
              <w:t>4</w:t>
            </w:r>
            <w:r w:rsidR="002E6332">
              <w:rPr>
                <w:noProof/>
                <w:webHidden/>
              </w:rPr>
              <w:fldChar w:fldCharType="end"/>
            </w:r>
          </w:hyperlink>
        </w:p>
        <w:p w:rsidR="002E6332" w:rsidRDefault="00F12B93">
          <w:pPr>
            <w:pStyle w:val="TOC2"/>
            <w:tabs>
              <w:tab w:val="right" w:leader="dot" w:pos="9350"/>
            </w:tabs>
            <w:rPr>
              <w:rFonts w:asciiTheme="minorHAnsi" w:eastAsiaTheme="minorEastAsia" w:hAnsiTheme="minorHAnsi" w:cstheme="minorBidi"/>
              <w:noProof/>
            </w:rPr>
          </w:pPr>
          <w:hyperlink w:anchor="_Toc76547158" w:history="1">
            <w:r w:rsidR="002E6332" w:rsidRPr="00191B4C">
              <w:rPr>
                <w:rStyle w:val="Hyperlink"/>
                <w:noProof/>
              </w:rPr>
              <w:t>Reporting Taxes in Camt.086</w:t>
            </w:r>
            <w:r w:rsidR="002E6332">
              <w:rPr>
                <w:noProof/>
                <w:webHidden/>
              </w:rPr>
              <w:tab/>
            </w:r>
            <w:r w:rsidR="002E6332">
              <w:rPr>
                <w:noProof/>
                <w:webHidden/>
              </w:rPr>
              <w:fldChar w:fldCharType="begin"/>
            </w:r>
            <w:r w:rsidR="002E6332">
              <w:rPr>
                <w:noProof/>
                <w:webHidden/>
              </w:rPr>
              <w:instrText xml:space="preserve"> PAGEREF _Toc76547158 \h </w:instrText>
            </w:r>
            <w:r w:rsidR="002E6332">
              <w:rPr>
                <w:noProof/>
                <w:webHidden/>
              </w:rPr>
            </w:r>
            <w:r w:rsidR="002E6332">
              <w:rPr>
                <w:noProof/>
                <w:webHidden/>
              </w:rPr>
              <w:fldChar w:fldCharType="separate"/>
            </w:r>
            <w:r w:rsidR="002E6332">
              <w:rPr>
                <w:noProof/>
                <w:webHidden/>
              </w:rPr>
              <w:t>4</w:t>
            </w:r>
            <w:r w:rsidR="002E6332">
              <w:rPr>
                <w:noProof/>
                <w:webHidden/>
              </w:rPr>
              <w:fldChar w:fldCharType="end"/>
            </w:r>
          </w:hyperlink>
        </w:p>
        <w:p w:rsidR="00126EC5" w:rsidRDefault="00126EC5">
          <w:r>
            <w:rPr>
              <w:b/>
              <w:bCs/>
              <w:noProof/>
            </w:rPr>
            <w:fldChar w:fldCharType="end"/>
          </w:r>
        </w:p>
      </w:sdtContent>
    </w:sdt>
    <w:p w:rsidR="00E97212" w:rsidRDefault="00E115F9" w:rsidP="00E97212">
      <w:pPr>
        <w:pStyle w:val="Heading2"/>
      </w:pPr>
      <w:bookmarkStart w:id="0" w:name="_Toc76547150"/>
      <w:r>
        <w:t>Account Numbers</w:t>
      </w:r>
      <w:bookmarkEnd w:id="0"/>
    </w:p>
    <w:p w:rsidR="00E115F9" w:rsidRDefault="00E115F9" w:rsidP="00E115F9">
      <w:r>
        <w:rPr>
          <w:b/>
          <w:bCs/>
        </w:rPr>
        <w:t>Importance of the IBAN:</w:t>
      </w:r>
      <w:r>
        <w:t>  The community has discussed the importance for some vendors to receive IBAN, BBAN, or at the very least</w:t>
      </w:r>
      <w:r w:rsidR="004007CF">
        <w:t>,</w:t>
      </w:r>
      <w:r>
        <w:t xml:space="preserve"> a BIC for each account reported in a camt.086 file.  Corporations like to be able to see their fees by country and without at least a BIC to identify the charges, this becomes an impossible task (or at least very difficult).  The committee recommends that any bank currently in development for upgraded or new camt.086 generation use the IBAN wherever possible. When a country does not use IBANs, and only local account numbers, the bank should include the BIC as a best practice. </w:t>
      </w:r>
    </w:p>
    <w:p w:rsidR="00E97212" w:rsidRDefault="00E97212" w:rsidP="006C47EB">
      <w:pPr>
        <w:pStyle w:val="Heading2"/>
      </w:pPr>
    </w:p>
    <w:p w:rsidR="00E115F9" w:rsidRDefault="00E115F9" w:rsidP="00E115F9">
      <w:pPr>
        <w:pStyle w:val="Heading2"/>
      </w:pPr>
      <w:bookmarkStart w:id="1" w:name="_Toc76547151"/>
      <w:r>
        <w:t>Account Structure Reporting</w:t>
      </w:r>
      <w:bookmarkEnd w:id="1"/>
    </w:p>
    <w:p w:rsidR="00E115F9" w:rsidRDefault="00E115F9" w:rsidP="00E115F9">
      <w:pPr>
        <w:jc w:val="both"/>
      </w:pPr>
      <w:r>
        <w:t xml:space="preserve">One frequent question is around the reporting of accounts by different groups or by entity.  Banks are receiving requests from some corporates to report the fees by legal entity structure: a) so costs can be allocated properly and b) to help facilitate research when a new account is identified.  This is not an easy ask and there are significant challenges in reporting legal entity numbers and including this information in the billing files because this information is not stored or maintained in the bank billing system.  To assist the corporates, however, some banks provide a separate report (in Excel) with the active accounts by Group structure on a periodic basis.  It could also be possible to use the Summary, Intermediate, and Detail structuring within the camt.086 schema to report fees at different levels.  One last option was to ‘cut’ the file generation to include only certain accounts (those tied to a specific entity).  The CGI MP group agreed that banks all have different capabilities surrounding this.  </w:t>
      </w:r>
      <w:r w:rsidRPr="00BA43A4">
        <w:rPr>
          <w:b/>
        </w:rPr>
        <w:t xml:space="preserve">The ‘best’ practice would be to build enough flexibility into the billing system to be able to ‘package’ the files with only specific accounts. </w:t>
      </w:r>
      <w:r>
        <w:t xml:space="preserve"> All agreed, however, that ultimately the software vendor used by the corporate should be the one to provide this visibility as the account structure is maintained in the software.  While it may not help with point (b) above and the researching of a new account, a Bank Account Management system could help resolve that issue. </w:t>
      </w:r>
    </w:p>
    <w:p w:rsidR="00E115F9" w:rsidRDefault="00E115F9" w:rsidP="00E115F9"/>
    <w:p w:rsidR="00135B1E" w:rsidRDefault="00135B1E" w:rsidP="00135B1E">
      <w:pPr>
        <w:pStyle w:val="Heading2"/>
      </w:pPr>
      <w:bookmarkStart w:id="2" w:name="_Toc76547152"/>
      <w:r>
        <w:lastRenderedPageBreak/>
        <w:t>Displaying Rates in the Camt.086</w:t>
      </w:r>
      <w:bookmarkEnd w:id="2"/>
    </w:p>
    <w:p w:rsidR="00135B1E" w:rsidRDefault="00135B1E" w:rsidP="00135B1E">
      <w:r>
        <w:t xml:space="preserve">There could be some confusion on the required number of digits when displaying a rate in the camt.086 format.  It appears that a rate in the BSB should be no more than 11 positions, including the decimal and </w:t>
      </w:r>
      <w:r w:rsidR="004007CF">
        <w:t>whole number</w:t>
      </w:r>
      <w:r>
        <w:t xml:space="preserve"> rate positions. It was agreed between the CGI members that 11 is not always required but the maximum number of digits.</w:t>
      </w:r>
    </w:p>
    <w:p w:rsidR="00135B1E" w:rsidRDefault="00135B1E" w:rsidP="00135B1E"/>
    <w:p w:rsidR="00135B1E" w:rsidRDefault="00135B1E" w:rsidP="00135B1E">
      <w:r>
        <w:t xml:space="preserve">For example can 10.5% be represented as </w:t>
      </w:r>
      <w:r w:rsidRPr="00365796">
        <w:t>&lt;Val&gt;</w:t>
      </w:r>
      <w:r>
        <w:t>10.50000000</w:t>
      </w:r>
      <w:r w:rsidRPr="00365796">
        <w:t>&lt;/Val&gt;</w:t>
      </w:r>
      <w:r>
        <w:t xml:space="preserve"> which is 10 total digits with 8 decimal digits or must it be output as </w:t>
      </w:r>
      <w:r w:rsidRPr="00365796">
        <w:t>&lt;Val&gt;</w:t>
      </w:r>
      <w:r>
        <w:t>10.500000000</w:t>
      </w:r>
      <w:r w:rsidRPr="00365796">
        <w:t>&lt;/Val&gt;</w:t>
      </w:r>
      <w:r>
        <w:t xml:space="preserve"> which is 11 total digits with 9 decimal digits. Must the number of decimal digits be filled in to ensure that the total output is always 11 positions?</w:t>
      </w:r>
    </w:p>
    <w:p w:rsidR="00135B1E" w:rsidRDefault="00135B1E" w:rsidP="00135B1E"/>
    <w:p w:rsidR="00135B1E" w:rsidRDefault="00135B1E" w:rsidP="00135B1E">
      <w:r w:rsidRPr="00365796">
        <w:t xml:space="preserve">For both camt.086 “Rate” formats (BaseOneRate and PercentageRate), 11 is the maximum number of digits. You can also use fewer digits and </w:t>
      </w:r>
      <w:r w:rsidR="004007CF" w:rsidRPr="00365796">
        <w:t>do not</w:t>
      </w:r>
      <w:r w:rsidRPr="00365796">
        <w:t xml:space="preserve"> have to fill in the decimal digits. In your </w:t>
      </w:r>
      <w:r w:rsidR="004007CF" w:rsidRPr="00365796">
        <w:t>example,</w:t>
      </w:r>
      <w:r w:rsidRPr="00365796">
        <w:t xml:space="preserve"> it would be sufficient to represent the 10.5% this way: &lt;Val&gt;</w:t>
      </w:r>
      <w:r>
        <w:t>10.5</w:t>
      </w:r>
      <w:r w:rsidRPr="00365796">
        <w:t>&lt;/Val&gt;</w:t>
      </w:r>
      <w:r>
        <w:t xml:space="preserve"> </w:t>
      </w:r>
    </w:p>
    <w:p w:rsidR="00135B1E" w:rsidRDefault="00135B1E" w:rsidP="00135B1E">
      <w:r w:rsidRPr="00365796">
        <w:t>This usage is camt.086 scheme (xsd) compliant.</w:t>
      </w:r>
    </w:p>
    <w:p w:rsidR="00135B1E" w:rsidRDefault="007A55A7" w:rsidP="00135B1E">
      <w:r>
        <w:rPr>
          <w:noProof/>
        </w:rPr>
        <mc:AlternateContent>
          <mc:Choice Requires="wps">
            <w:drawing>
              <wp:anchor distT="0" distB="0" distL="114300" distR="114300" simplePos="0" relativeHeight="251674624" behindDoc="0" locked="0" layoutInCell="1" allowOverlap="1">
                <wp:simplePos x="0" y="0"/>
                <wp:positionH relativeFrom="leftMargin">
                  <wp:align>right</wp:align>
                </wp:positionH>
                <wp:positionV relativeFrom="paragraph">
                  <wp:posOffset>147955</wp:posOffset>
                </wp:positionV>
                <wp:extent cx="590550" cy="276225"/>
                <wp:effectExtent l="0" t="0" r="0" b="0"/>
                <wp:wrapNone/>
                <wp:docPr id="1" name="Rectangle 1"/>
                <wp:cNvGraphicFramePr/>
                <a:graphic xmlns:a="http://schemas.openxmlformats.org/drawingml/2006/main">
                  <a:graphicData uri="http://schemas.microsoft.com/office/word/2010/wordprocessingShape">
                    <wps:wsp>
                      <wps:cNvSpPr/>
                      <wps:spPr>
                        <a:xfrm>
                          <a:off x="0" y="0"/>
                          <a:ext cx="5905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55A7" w:rsidRPr="007A55A7" w:rsidRDefault="007A55A7" w:rsidP="007A55A7">
                            <w:pPr>
                              <w:jc w:val="center"/>
                              <w:rPr>
                                <w:color w:val="B76E0B" w:themeColor="accent1" w:themeShade="BF"/>
                                <w:sz w:val="20"/>
                                <w:szCs w:val="20"/>
                              </w:rPr>
                            </w:pPr>
                            <w:r>
                              <w:rPr>
                                <w:color w:val="B76E0B" w:themeColor="accent1" w:themeShade="BF"/>
                                <w:sz w:val="20"/>
                                <w:szCs w:val="20"/>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7pt;margin-top:11.65pt;width:46.5pt;height:21.75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" filled="f" stroked="f" strokeweight="1.25pt">
                <v:textbox>
                  <w:txbxContent>
                    <w:p w:rsidR="007A55A7" w:rsidRPr="007A55A7" w:rsidRDefault="007A55A7" w:rsidP="007A55A7">
                      <w:pPr>
                        <w:jc w:val="center"/>
                        <w:rPr>
                          <w:color w:val="B76E0B" w:themeColor="accent1" w:themeShade="BF"/>
                          <w:sz w:val="20"/>
                          <w:szCs w:val="20"/>
                        </w:rPr>
                      </w:pPr>
                      <w:r>
                        <w:rPr>
                          <w:color w:val="B76E0B" w:themeColor="accent1" w:themeShade="BF"/>
                          <w:sz w:val="20"/>
                          <w:szCs w:val="20"/>
                        </w:rPr>
                        <w:t>NEW!</w:t>
                      </w:r>
                    </w:p>
                  </w:txbxContent>
                </v:textbox>
                <w10:wrap anchorx="margin"/>
              </v:rect>
            </w:pict>
          </mc:Fallback>
        </mc:AlternateContent>
      </w:r>
    </w:p>
    <w:p w:rsidR="00135B1E" w:rsidRDefault="00135B1E" w:rsidP="00135B1E">
      <w:pPr>
        <w:pStyle w:val="Heading2"/>
      </w:pPr>
      <w:bookmarkStart w:id="3" w:name="_Toc76547153"/>
      <w:r>
        <w:t xml:space="preserve">Reporting Multi-Country </w:t>
      </w:r>
      <w:r w:rsidR="004007CF">
        <w:t>Hierarchy</w:t>
      </w:r>
      <w:r>
        <w:t xml:space="preserve"> Statements</w:t>
      </w:r>
      <w:bookmarkEnd w:id="3"/>
    </w:p>
    <w:p w:rsidR="00135B1E" w:rsidRDefault="00135B1E" w:rsidP="00135B1E">
      <w:r>
        <w:t xml:space="preserve">The recommendation of the working group is to NOT provide a summary or intermediate statement UNLESS there is information provided in the summary statements that is NOT found by summing the Detail statements (Earnings Allowance or Discounts applied at the Summary Account level, for example). </w:t>
      </w:r>
    </w:p>
    <w:p w:rsidR="00135B1E" w:rsidRDefault="00135B1E" w:rsidP="00135B1E"/>
    <w:p w:rsidR="00135B1E" w:rsidRPr="00095C94" w:rsidRDefault="00135B1E" w:rsidP="00135B1E">
      <w:r>
        <w:t xml:space="preserve">When a Summary statement is provided, they should be restricted to a single country. Fees for multiple countries should not be mixed together at this time. If demand for this increases with greater adoption of global Earnings Allowance schemes, the working group will discuss how to adjust the schema to accommodate. </w:t>
      </w:r>
    </w:p>
    <w:p w:rsidR="00135B1E" w:rsidRDefault="007A55A7" w:rsidP="00135B1E">
      <w:r>
        <w:rPr>
          <w:noProof/>
        </w:rPr>
        <mc:AlternateContent>
          <mc:Choice Requires="wps">
            <w:drawing>
              <wp:anchor distT="0" distB="0" distL="114300" distR="114300" simplePos="0" relativeHeight="251676672" behindDoc="0" locked="0" layoutInCell="1" allowOverlap="1" wp14:anchorId="0DF8DDE1" wp14:editId="1F64A7C7">
                <wp:simplePos x="0" y="0"/>
                <wp:positionH relativeFrom="leftMargin">
                  <wp:align>right</wp:align>
                </wp:positionH>
                <wp:positionV relativeFrom="paragraph">
                  <wp:posOffset>151130</wp:posOffset>
                </wp:positionV>
                <wp:extent cx="590550" cy="276225"/>
                <wp:effectExtent l="0" t="0" r="0" b="0"/>
                <wp:wrapNone/>
                <wp:docPr id="2" name="Rectangle 2"/>
                <wp:cNvGraphicFramePr/>
                <a:graphic xmlns:a="http://schemas.openxmlformats.org/drawingml/2006/main">
                  <a:graphicData uri="http://schemas.microsoft.com/office/word/2010/wordprocessingShape">
                    <wps:wsp>
                      <wps:cNvSpPr/>
                      <wps:spPr>
                        <a:xfrm>
                          <a:off x="0" y="0"/>
                          <a:ext cx="5905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55A7" w:rsidRPr="007A55A7" w:rsidRDefault="007A55A7" w:rsidP="007A55A7">
                            <w:pPr>
                              <w:jc w:val="center"/>
                              <w:rPr>
                                <w:color w:val="B76E0B" w:themeColor="accent1" w:themeShade="BF"/>
                                <w:sz w:val="20"/>
                                <w:szCs w:val="20"/>
                              </w:rPr>
                            </w:pPr>
                            <w:r>
                              <w:rPr>
                                <w:color w:val="B76E0B" w:themeColor="accent1" w:themeShade="BF"/>
                                <w:sz w:val="20"/>
                                <w:szCs w:val="20"/>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8DDE1" id="Rectangle 2" o:spid="_x0000_s1027" style="position:absolute;margin-left:-4.7pt;margin-top:11.9pt;width:46.5pt;height:21.75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" filled="f" stroked="f" strokeweight="1.25pt">
                <v:textbox>
                  <w:txbxContent>
                    <w:p w:rsidR="007A55A7" w:rsidRPr="007A55A7" w:rsidRDefault="007A55A7" w:rsidP="007A55A7">
                      <w:pPr>
                        <w:jc w:val="center"/>
                        <w:rPr>
                          <w:color w:val="B76E0B" w:themeColor="accent1" w:themeShade="BF"/>
                          <w:sz w:val="20"/>
                          <w:szCs w:val="20"/>
                        </w:rPr>
                      </w:pPr>
                      <w:r>
                        <w:rPr>
                          <w:color w:val="B76E0B" w:themeColor="accent1" w:themeShade="BF"/>
                          <w:sz w:val="20"/>
                          <w:szCs w:val="20"/>
                        </w:rPr>
                        <w:t>NEW!</w:t>
                      </w:r>
                    </w:p>
                  </w:txbxContent>
                </v:textbox>
                <w10:wrap anchorx="margin"/>
              </v:rect>
            </w:pict>
          </mc:Fallback>
        </mc:AlternateContent>
      </w:r>
    </w:p>
    <w:p w:rsidR="00135B1E" w:rsidRDefault="00135B1E" w:rsidP="00135B1E">
      <w:pPr>
        <w:pStyle w:val="Heading2"/>
      </w:pPr>
      <w:bookmarkStart w:id="4" w:name="_Toc76547154"/>
      <w:r>
        <w:t>Reporting Value Based Fees in the Camt.086</w:t>
      </w:r>
      <w:bookmarkEnd w:id="4"/>
    </w:p>
    <w:p w:rsidR="00135B1E" w:rsidRDefault="00135B1E" w:rsidP="00135B1E">
      <w:r>
        <w:t>It is common in certain countries to charge fees based on the amount of a transaction versus a flat charge per transaction (specifically with international/cross-border payments). The agreement of the taskforce is that there should be no change to the actual schema for these charges at this time but could be revisited in the future. Instead, bank should:</w:t>
      </w:r>
    </w:p>
    <w:p w:rsidR="00135B1E" w:rsidRDefault="00135B1E" w:rsidP="00135B1E">
      <w:pPr>
        <w:pStyle w:val="ListParagraph"/>
        <w:numPr>
          <w:ilvl w:val="0"/>
          <w:numId w:val="2"/>
        </w:numPr>
      </w:pPr>
      <w:r>
        <w:t>Identify on product catalogues which fees are ‘value based’ charges</w:t>
      </w:r>
      <w:r w:rsidR="00902E88">
        <w:t>.</w:t>
      </w:r>
      <w:r>
        <w:t xml:space="preserve"> </w:t>
      </w:r>
    </w:p>
    <w:p w:rsidR="00135B1E" w:rsidRPr="000B0CEF" w:rsidRDefault="00135B1E" w:rsidP="00135B1E">
      <w:pPr>
        <w:pStyle w:val="ListParagraph"/>
        <w:numPr>
          <w:ilvl w:val="0"/>
          <w:numId w:val="2"/>
        </w:numPr>
      </w:pPr>
      <w:r>
        <w:t xml:space="preserve">Report each payment as a separate service using Price Method (UPRC) with the transaction amount as the volume and percentage base as the price so that the price times volume validation works. Reporting each transaction as a separate service could be very tedious for large corporates but billing software should be able to manage this.  </w:t>
      </w:r>
    </w:p>
    <w:p w:rsidR="00135B1E" w:rsidRDefault="00135B1E" w:rsidP="00135B1E"/>
    <w:p w:rsidR="00135B1E" w:rsidRDefault="00135B1E" w:rsidP="00135B1E">
      <w:pPr>
        <w:pStyle w:val="Heading2"/>
      </w:pPr>
      <w:bookmarkStart w:id="5" w:name="_Toc76547155"/>
      <w:r>
        <w:t>Proper Use of Delayed Debit Field</w:t>
      </w:r>
      <w:bookmarkEnd w:id="5"/>
    </w:p>
    <w:p w:rsidR="00135B1E" w:rsidRPr="00365796" w:rsidRDefault="00135B1E" w:rsidP="00135B1E">
      <w:pPr>
        <w:rPr>
          <w:rFonts w:asciiTheme="minorHAnsi" w:eastAsia="Times New Roman" w:hAnsiTheme="minorHAnsi" w:cstheme="minorHAnsi"/>
          <w:color w:val="000000"/>
        </w:rPr>
      </w:pPr>
      <w:r w:rsidRPr="00365796">
        <w:rPr>
          <w:rFonts w:asciiTheme="minorHAnsi" w:eastAsia="Times New Roman" w:hAnsiTheme="minorHAnsi" w:cstheme="minorHAnsi"/>
          <w:color w:val="000000"/>
        </w:rPr>
        <w:t>We have identified and reviewed a mistake in the camt.086 documentation that is causing inconsistencies and confusion in reporting the Delayed Debit Date tag.  In the camt.086.001.01_MUG.doc, the documentation states:</w:t>
      </w:r>
    </w:p>
    <w:p w:rsidR="00135B1E" w:rsidRPr="00365796" w:rsidRDefault="00135B1E" w:rsidP="00135B1E">
      <w:pPr>
        <w:rPr>
          <w:rFonts w:asciiTheme="minorHAnsi" w:eastAsia="Times New Roman" w:hAnsiTheme="minorHAnsi" w:cstheme="minorHAnsi"/>
          <w:color w:val="000000"/>
        </w:rPr>
      </w:pPr>
    </w:p>
    <w:p w:rsidR="00135B1E" w:rsidRPr="00365796" w:rsidRDefault="00135B1E" w:rsidP="00135B1E">
      <w:pPr>
        <w:rPr>
          <w:rFonts w:asciiTheme="minorHAnsi" w:eastAsia="Times New Roman" w:hAnsiTheme="minorHAnsi" w:cstheme="minorHAnsi"/>
          <w:color w:val="000000"/>
        </w:rPr>
      </w:pPr>
      <w:r w:rsidRPr="00365796">
        <w:rPr>
          <w:rFonts w:asciiTheme="minorHAnsi" w:eastAsia="Times New Roman" w:hAnsiTheme="minorHAnsi" w:cstheme="minorHAnsi"/>
          <w:i/>
          <w:iCs/>
          <w:color w:val="339966"/>
        </w:rPr>
        <w:t>DelayedDebitDate &lt;DelydDbDt&gt;</w:t>
      </w:r>
      <w:r w:rsidRPr="00365796">
        <w:rPr>
          <w:rFonts w:asciiTheme="minorHAnsi" w:eastAsia="Times New Roman" w:hAnsiTheme="minorHAnsi" w:cstheme="minorHAnsi"/>
          <w:b/>
          <w:bCs/>
          <w:color w:val="000000"/>
        </w:rPr>
        <w:t xml:space="preserve">  </w:t>
      </w:r>
      <w:r w:rsidRPr="00365796">
        <w:rPr>
          <w:rFonts w:asciiTheme="minorHAnsi" w:eastAsia="Times New Roman" w:hAnsiTheme="minorHAnsi" w:cstheme="minorHAnsi"/>
          <w:color w:val="000000"/>
        </w:rPr>
        <w:t>TWIST: &lt;delayedDebitDate&gt;</w:t>
      </w:r>
    </w:p>
    <w:p w:rsidR="00135B1E" w:rsidRPr="00365796" w:rsidRDefault="00135B1E" w:rsidP="00135B1E">
      <w:pPr>
        <w:rPr>
          <w:rFonts w:asciiTheme="minorHAnsi" w:eastAsia="Times New Roman" w:hAnsiTheme="minorHAnsi" w:cstheme="minorHAnsi"/>
          <w:color w:val="000000"/>
        </w:rPr>
      </w:pPr>
      <w:r w:rsidRPr="00365796">
        <w:rPr>
          <w:rFonts w:asciiTheme="minorHAnsi" w:eastAsia="Times New Roman" w:hAnsiTheme="minorHAnsi" w:cstheme="minorHAnsi"/>
          <w:color w:val="000000"/>
        </w:rPr>
        <w:t>Presence: [0</w:t>
      </w:r>
      <w:proofErr w:type="gramStart"/>
      <w:r w:rsidRPr="00365796">
        <w:rPr>
          <w:rFonts w:asciiTheme="minorHAnsi" w:eastAsia="Times New Roman" w:hAnsiTheme="minorHAnsi" w:cstheme="minorHAnsi"/>
          <w:color w:val="000000"/>
        </w:rPr>
        <w:t>..1</w:t>
      </w:r>
      <w:proofErr w:type="gramEnd"/>
      <w:r w:rsidRPr="00365796">
        <w:rPr>
          <w:rFonts w:asciiTheme="minorHAnsi" w:eastAsia="Times New Roman" w:hAnsiTheme="minorHAnsi" w:cstheme="minorHAnsi"/>
          <w:color w:val="000000"/>
        </w:rPr>
        <w:t>]</w:t>
      </w:r>
    </w:p>
    <w:p w:rsidR="00135B1E" w:rsidRPr="00365796" w:rsidRDefault="00135B1E" w:rsidP="00135B1E">
      <w:pPr>
        <w:rPr>
          <w:rFonts w:asciiTheme="minorHAnsi" w:eastAsia="Times New Roman" w:hAnsiTheme="minorHAnsi" w:cstheme="minorHAnsi"/>
          <w:color w:val="000000"/>
        </w:rPr>
      </w:pPr>
      <w:r w:rsidRPr="00365796">
        <w:rPr>
          <w:rFonts w:asciiTheme="minorHAnsi" w:eastAsia="Times New Roman" w:hAnsiTheme="minorHAnsi" w:cstheme="minorHAnsi"/>
          <w:color w:val="000000"/>
        </w:rPr>
        <w:t xml:space="preserve">Definition: The </w:t>
      </w:r>
      <w:r w:rsidRPr="003C0DE0">
        <w:rPr>
          <w:rFonts w:asciiTheme="minorHAnsi" w:eastAsia="Times New Roman" w:hAnsiTheme="minorHAnsi" w:cstheme="minorHAnsi"/>
          <w:color w:val="000000"/>
          <w:highlight w:val="cyan"/>
        </w:rPr>
        <w:t>future</w:t>
      </w:r>
      <w:r w:rsidRPr="00365796">
        <w:rPr>
          <w:rFonts w:asciiTheme="minorHAnsi" w:eastAsia="Times New Roman" w:hAnsiTheme="minorHAnsi" w:cstheme="minorHAnsi"/>
          <w:color w:val="000000"/>
        </w:rPr>
        <w:t xml:space="preserve"> date on which the named account will be automatically debited for charges and taxes due. </w:t>
      </w:r>
    </w:p>
    <w:p w:rsidR="00135B1E" w:rsidRPr="00365796" w:rsidRDefault="00135B1E" w:rsidP="00135B1E">
      <w:pPr>
        <w:rPr>
          <w:rFonts w:asciiTheme="minorHAnsi" w:eastAsia="Times New Roman" w:hAnsiTheme="minorHAnsi" w:cstheme="minorHAnsi"/>
          <w:b/>
          <w:color w:val="000000"/>
        </w:rPr>
      </w:pPr>
      <w:r w:rsidRPr="00365796">
        <w:rPr>
          <w:rFonts w:asciiTheme="minorHAnsi" w:eastAsia="Times New Roman" w:hAnsiTheme="minorHAnsi" w:cstheme="minorHAnsi"/>
          <w:color w:val="000000"/>
        </w:rPr>
        <w:lastRenderedPageBreak/>
        <w:t xml:space="preserve">Notes: This element is typically used if the </w:t>
      </w:r>
      <w:r w:rsidRPr="00365796">
        <w:rPr>
          <w:rFonts w:asciiTheme="minorHAnsi" w:eastAsia="Times New Roman" w:hAnsiTheme="minorHAnsi" w:cstheme="minorHAnsi"/>
          <w:i/>
          <w:color w:val="000000"/>
        </w:rPr>
        <w:t>Compensation Method</w:t>
      </w:r>
      <w:r w:rsidRPr="00365796">
        <w:rPr>
          <w:rFonts w:asciiTheme="minorHAnsi" w:eastAsia="Times New Roman" w:hAnsiTheme="minorHAnsi" w:cstheme="minorHAnsi"/>
          <w:color w:val="000000"/>
        </w:rPr>
        <w:t xml:space="preserve"> is </w:t>
      </w:r>
      <w:r w:rsidRPr="00365796">
        <w:rPr>
          <w:rFonts w:asciiTheme="minorHAnsi" w:eastAsia="Times New Roman" w:hAnsiTheme="minorHAnsi" w:cstheme="minorHAnsi"/>
          <w:b/>
          <w:color w:val="000000"/>
        </w:rPr>
        <w:t>DBTD Debited</w:t>
      </w:r>
      <w:r w:rsidRPr="00365796">
        <w:rPr>
          <w:rFonts w:asciiTheme="minorHAnsi" w:eastAsia="Times New Roman" w:hAnsiTheme="minorHAnsi" w:cstheme="minorHAnsi"/>
          <w:color w:val="000000"/>
        </w:rPr>
        <w:t xml:space="preserve"> of </w:t>
      </w:r>
      <w:r w:rsidRPr="00365796">
        <w:rPr>
          <w:rFonts w:asciiTheme="minorHAnsi" w:eastAsia="Times New Roman" w:hAnsiTheme="minorHAnsi" w:cstheme="minorHAnsi"/>
          <w:b/>
          <w:color w:val="000000"/>
        </w:rPr>
        <w:t>DDBT</w:t>
      </w:r>
      <w:r w:rsidRPr="00365796">
        <w:rPr>
          <w:rFonts w:asciiTheme="minorHAnsi" w:eastAsia="Times New Roman" w:hAnsiTheme="minorHAnsi" w:cstheme="minorHAnsi"/>
          <w:color w:val="000000"/>
        </w:rPr>
        <w:t xml:space="preserve"> </w:t>
      </w:r>
      <w:r w:rsidRPr="00365796">
        <w:rPr>
          <w:rFonts w:asciiTheme="minorHAnsi" w:eastAsia="Times New Roman" w:hAnsiTheme="minorHAnsi" w:cstheme="minorHAnsi"/>
          <w:b/>
          <w:color w:val="000000"/>
        </w:rPr>
        <w:t>DelayedDebit</w:t>
      </w:r>
    </w:p>
    <w:p w:rsidR="00135B1E" w:rsidRPr="00365796" w:rsidRDefault="00135B1E" w:rsidP="00135B1E">
      <w:pPr>
        <w:rPr>
          <w:rFonts w:asciiTheme="minorHAnsi" w:eastAsia="Times New Roman" w:hAnsiTheme="minorHAnsi" w:cstheme="minorHAnsi"/>
          <w:b/>
          <w:color w:val="000000"/>
        </w:rPr>
      </w:pPr>
    </w:p>
    <w:p w:rsidR="00135B1E" w:rsidRPr="00365796" w:rsidRDefault="00135B1E" w:rsidP="00135B1E">
      <w:pPr>
        <w:rPr>
          <w:rFonts w:asciiTheme="minorHAnsi" w:eastAsia="Times New Roman" w:hAnsiTheme="minorHAnsi" w:cstheme="minorHAnsi"/>
          <w:color w:val="000000"/>
        </w:rPr>
      </w:pPr>
      <w:r w:rsidRPr="00365796">
        <w:rPr>
          <w:rFonts w:asciiTheme="minorHAnsi" w:eastAsia="Times New Roman" w:hAnsiTheme="minorHAnsi" w:cstheme="minorHAnsi"/>
          <w:color w:val="000000"/>
        </w:rPr>
        <w:t xml:space="preserve">In the ISO20022_MDRPart2_BankServicesBilling_2018_2019_v1.pdf the field is listed as DelayedDebitDate &lt;DelydDbtDt&gt; [0..1] Date 33  </w:t>
      </w:r>
      <w:r w:rsidRPr="00365796">
        <w:rPr>
          <w:rFonts w:asciiTheme="minorHAnsi" w:eastAsia="Times New Roman" w:hAnsiTheme="minorHAnsi" w:cstheme="minorHAnsi"/>
          <w:color w:val="000000"/>
          <w:highlight w:val="yellow"/>
        </w:rPr>
        <w:t>with an added ‘t’.</w:t>
      </w:r>
      <w:r w:rsidRPr="00365796">
        <w:rPr>
          <w:rFonts w:asciiTheme="minorHAnsi" w:eastAsia="Times New Roman" w:hAnsiTheme="minorHAnsi" w:cstheme="minorHAnsi"/>
          <w:color w:val="000000"/>
        </w:rPr>
        <w:t> </w:t>
      </w:r>
    </w:p>
    <w:p w:rsidR="00135B1E" w:rsidRPr="00365796" w:rsidRDefault="00135B1E" w:rsidP="00135B1E">
      <w:pPr>
        <w:rPr>
          <w:rFonts w:asciiTheme="minorHAnsi" w:eastAsia="Times New Roman" w:hAnsiTheme="minorHAnsi" w:cstheme="minorHAnsi"/>
          <w:color w:val="000000"/>
        </w:rPr>
      </w:pPr>
    </w:p>
    <w:p w:rsidR="00135B1E" w:rsidRDefault="00135B1E" w:rsidP="00135B1E">
      <w:pPr>
        <w:rPr>
          <w:rFonts w:asciiTheme="minorHAnsi" w:eastAsia="Times New Roman" w:hAnsiTheme="minorHAnsi" w:cstheme="minorHAnsi"/>
          <w:color w:val="000000"/>
        </w:rPr>
      </w:pPr>
      <w:r w:rsidRPr="00365796">
        <w:rPr>
          <w:rFonts w:asciiTheme="minorHAnsi" w:eastAsia="Times New Roman" w:hAnsiTheme="minorHAnsi" w:cstheme="minorHAnsi"/>
          <w:b/>
          <w:bCs/>
          <w:color w:val="000000"/>
        </w:rPr>
        <w:t>IT IS THE POSITION OF THE CGI-MP WORKING GROUP THAT THE MDR IS CORRECT.</w:t>
      </w:r>
      <w:r w:rsidRPr="00365796">
        <w:rPr>
          <w:rFonts w:asciiTheme="minorHAnsi" w:eastAsia="Times New Roman" w:hAnsiTheme="minorHAnsi" w:cstheme="minorHAnsi"/>
          <w:color w:val="000000"/>
        </w:rPr>
        <w:t>  DelayedDebitDate SHOULD BE reported as &lt;DelydDbtDt&gt; (with the additional t).  This has been corrected on the ISO website</w:t>
      </w:r>
      <w:r w:rsidR="00126EC5">
        <w:rPr>
          <w:rFonts w:asciiTheme="minorHAnsi" w:eastAsia="Times New Roman" w:hAnsiTheme="minorHAnsi" w:cstheme="minorHAnsi"/>
          <w:color w:val="000000"/>
        </w:rPr>
        <w:t xml:space="preserve"> as of 6/23/2020</w:t>
      </w:r>
      <w:r w:rsidRPr="00365796">
        <w:rPr>
          <w:rFonts w:asciiTheme="minorHAnsi" w:eastAsia="Times New Roman" w:hAnsiTheme="minorHAnsi" w:cstheme="minorHAnsi"/>
          <w:color w:val="000000"/>
        </w:rPr>
        <w:t>.  The Excel MUG as well as the MDR both use this spelling of the field and ONLY the PDF version of the MUG uses the &lt;DelyDbDt&gt;. </w:t>
      </w:r>
    </w:p>
    <w:p w:rsidR="00135B1E" w:rsidRDefault="007A55A7" w:rsidP="00135B1E">
      <w:pPr>
        <w:rPr>
          <w:rFonts w:asciiTheme="minorHAnsi" w:eastAsia="Times New Roman" w:hAnsiTheme="minorHAnsi" w:cstheme="minorHAnsi"/>
          <w:color w:val="000000"/>
        </w:rPr>
      </w:pPr>
      <w:r>
        <w:rPr>
          <w:noProof/>
        </w:rPr>
        <mc:AlternateContent>
          <mc:Choice Requires="wps">
            <w:drawing>
              <wp:anchor distT="0" distB="0" distL="114300" distR="114300" simplePos="0" relativeHeight="251678720" behindDoc="0" locked="0" layoutInCell="1" allowOverlap="1" wp14:anchorId="0DF8DDE1" wp14:editId="1F64A7C7">
                <wp:simplePos x="0" y="0"/>
                <wp:positionH relativeFrom="leftMargin">
                  <wp:posOffset>400050</wp:posOffset>
                </wp:positionH>
                <wp:positionV relativeFrom="paragraph">
                  <wp:posOffset>107315</wp:posOffset>
                </wp:positionV>
                <wp:extent cx="590550" cy="276225"/>
                <wp:effectExtent l="0" t="0" r="0" b="0"/>
                <wp:wrapNone/>
                <wp:docPr id="9" name="Rectangle 9"/>
                <wp:cNvGraphicFramePr/>
                <a:graphic xmlns:a="http://schemas.openxmlformats.org/drawingml/2006/main">
                  <a:graphicData uri="http://schemas.microsoft.com/office/word/2010/wordprocessingShape">
                    <wps:wsp>
                      <wps:cNvSpPr/>
                      <wps:spPr>
                        <a:xfrm>
                          <a:off x="0" y="0"/>
                          <a:ext cx="5905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55A7" w:rsidRPr="007A55A7" w:rsidRDefault="007A55A7" w:rsidP="007A55A7">
                            <w:pPr>
                              <w:jc w:val="center"/>
                              <w:rPr>
                                <w:color w:val="B76E0B" w:themeColor="accent1" w:themeShade="BF"/>
                                <w:sz w:val="20"/>
                                <w:szCs w:val="20"/>
                              </w:rPr>
                            </w:pPr>
                            <w:r>
                              <w:rPr>
                                <w:color w:val="B76E0B" w:themeColor="accent1" w:themeShade="BF"/>
                                <w:sz w:val="20"/>
                                <w:szCs w:val="20"/>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8DDE1" id="Rectangle 9" o:spid="_x0000_s1028" style="position:absolute;margin-left:31.5pt;margin-top:8.45pt;width:46.5pt;height:21.75pt;z-index:25167872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" filled="f" stroked="f" strokeweight="1.25pt">
                <v:textbox>
                  <w:txbxContent>
                    <w:p w:rsidR="007A55A7" w:rsidRPr="007A55A7" w:rsidRDefault="007A55A7" w:rsidP="007A55A7">
                      <w:pPr>
                        <w:jc w:val="center"/>
                        <w:rPr>
                          <w:color w:val="B76E0B" w:themeColor="accent1" w:themeShade="BF"/>
                          <w:sz w:val="20"/>
                          <w:szCs w:val="20"/>
                        </w:rPr>
                      </w:pPr>
                      <w:r>
                        <w:rPr>
                          <w:color w:val="B76E0B" w:themeColor="accent1" w:themeShade="BF"/>
                          <w:sz w:val="20"/>
                          <w:szCs w:val="20"/>
                        </w:rPr>
                        <w:t>NEW!</w:t>
                      </w:r>
                    </w:p>
                  </w:txbxContent>
                </v:textbox>
                <w10:wrap anchorx="margin"/>
              </v:rect>
            </w:pict>
          </mc:Fallback>
        </mc:AlternateContent>
      </w:r>
    </w:p>
    <w:p w:rsidR="00135B1E" w:rsidRDefault="00135B1E" w:rsidP="00135B1E">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There is a second point of confusion related to the use of the DelayedDebitDate field.  This field is to be used when there is a deferred billing arrangement between the bank and corporation.  In a deferred billing arrangement, all fees charged by the bank are paid on a single specific date (DelayedDebitDate) in the future as defined in the Message User Guide (highlighted in blue in the above excerpt). </w:t>
      </w:r>
    </w:p>
    <w:p w:rsidR="00135B1E" w:rsidRDefault="00135B1E" w:rsidP="00135B1E">
      <w:pPr>
        <w:rPr>
          <w:rFonts w:asciiTheme="minorHAnsi" w:eastAsia="Times New Roman" w:hAnsiTheme="minorHAnsi" w:cstheme="minorHAnsi"/>
          <w:color w:val="000000"/>
        </w:rPr>
      </w:pPr>
    </w:p>
    <w:p w:rsidR="00135B1E" w:rsidRPr="00365796" w:rsidRDefault="00135B1E" w:rsidP="00135B1E">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If the fees are paid at the time of transaction and there are multiple debit dates within a statement reporting month, there currently is no field within the camt.086 schema to report these dates.  It is recommended that banks, instead, include the Bank Service ID (BkSvc Id) in the camt.053 daily reporting file for the transaction so the two files (camt.086 and sum of all camt.053s) during the same time period can be reconciled.   </w:t>
      </w:r>
    </w:p>
    <w:p w:rsidR="00135B1E" w:rsidRDefault="007A55A7" w:rsidP="00135B1E">
      <w:pPr>
        <w:rPr>
          <w:b/>
        </w:rPr>
      </w:pPr>
      <w:r>
        <w:rPr>
          <w:noProof/>
        </w:rPr>
        <mc:AlternateContent>
          <mc:Choice Requires="wps">
            <w:drawing>
              <wp:anchor distT="0" distB="0" distL="114300" distR="114300" simplePos="0" relativeHeight="251680768" behindDoc="0" locked="0" layoutInCell="1" allowOverlap="1" wp14:anchorId="6D96591A" wp14:editId="3BE52751">
                <wp:simplePos x="0" y="0"/>
                <wp:positionH relativeFrom="leftMargin">
                  <wp:posOffset>419100</wp:posOffset>
                </wp:positionH>
                <wp:positionV relativeFrom="paragraph">
                  <wp:posOffset>146050</wp:posOffset>
                </wp:positionV>
                <wp:extent cx="590550" cy="276225"/>
                <wp:effectExtent l="0" t="0" r="0" b="0"/>
                <wp:wrapNone/>
                <wp:docPr id="11" name="Rectangle 11"/>
                <wp:cNvGraphicFramePr/>
                <a:graphic xmlns:a="http://schemas.openxmlformats.org/drawingml/2006/main">
                  <a:graphicData uri="http://schemas.microsoft.com/office/word/2010/wordprocessingShape">
                    <wps:wsp>
                      <wps:cNvSpPr/>
                      <wps:spPr>
                        <a:xfrm>
                          <a:off x="0" y="0"/>
                          <a:ext cx="5905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55A7" w:rsidRPr="007A55A7" w:rsidRDefault="007A55A7" w:rsidP="007A55A7">
                            <w:pPr>
                              <w:jc w:val="center"/>
                              <w:rPr>
                                <w:color w:val="B76E0B" w:themeColor="accent1" w:themeShade="BF"/>
                                <w:sz w:val="20"/>
                                <w:szCs w:val="20"/>
                              </w:rPr>
                            </w:pPr>
                            <w:r>
                              <w:rPr>
                                <w:color w:val="B76E0B" w:themeColor="accent1" w:themeShade="BF"/>
                                <w:sz w:val="20"/>
                                <w:szCs w:val="20"/>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6591A" id="Rectangle 11" o:spid="_x0000_s1029" style="position:absolute;margin-left:33pt;margin-top:11.5pt;width:46.5pt;height:21.75pt;z-index:25168076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" filled="f" stroked="f" strokeweight="1.25pt">
                <v:textbox>
                  <w:txbxContent>
                    <w:p w:rsidR="007A55A7" w:rsidRPr="007A55A7" w:rsidRDefault="007A55A7" w:rsidP="007A55A7">
                      <w:pPr>
                        <w:jc w:val="center"/>
                        <w:rPr>
                          <w:color w:val="B76E0B" w:themeColor="accent1" w:themeShade="BF"/>
                          <w:sz w:val="20"/>
                          <w:szCs w:val="20"/>
                        </w:rPr>
                      </w:pPr>
                      <w:r>
                        <w:rPr>
                          <w:color w:val="B76E0B" w:themeColor="accent1" w:themeShade="BF"/>
                          <w:sz w:val="20"/>
                          <w:szCs w:val="20"/>
                        </w:rPr>
                        <w:t>NEW!</w:t>
                      </w:r>
                    </w:p>
                  </w:txbxContent>
                </v:textbox>
                <w10:wrap anchorx="margin"/>
              </v:rect>
            </w:pict>
          </mc:Fallback>
        </mc:AlternateContent>
      </w:r>
    </w:p>
    <w:p w:rsidR="00135B1E" w:rsidRDefault="00135B1E" w:rsidP="00135B1E">
      <w:pPr>
        <w:pStyle w:val="Heading2"/>
      </w:pPr>
      <w:bookmarkStart w:id="6" w:name="_Toc76547156"/>
      <w:r>
        <w:t>Reporting Inactive Accounts</w:t>
      </w:r>
      <w:bookmarkEnd w:id="6"/>
    </w:p>
    <w:p w:rsidR="00135B1E" w:rsidRDefault="00135B1E" w:rsidP="00135B1E">
      <w:pPr>
        <w:rPr>
          <w:bCs/>
        </w:rPr>
      </w:pPr>
      <w:r w:rsidRPr="003C0DE0">
        <w:rPr>
          <w:bCs/>
        </w:rPr>
        <w:t>As a best practice, banks should report all accounts (including inactive o</w:t>
      </w:r>
      <w:r w:rsidRPr="0002003D">
        <w:rPr>
          <w:bCs/>
        </w:rPr>
        <w:t>nes) using the Compensation fields</w:t>
      </w:r>
      <w:r w:rsidRPr="003C0DE0">
        <w:rPr>
          <w:bCs/>
        </w:rPr>
        <w:t xml:space="preserve"> and headers in the camt schema (leaving the Service section blank) as this would improve the customer experience and eliminate questions to the bank.</w:t>
      </w:r>
      <w:r>
        <w:rPr>
          <w:bCs/>
        </w:rPr>
        <w:t xml:space="preserve"> Corporations want to make sure they have received information on all open accounts and become concerned when data is ‘missing’ from their files – even if this is intentional due to lack of activity during the statement period.  From the Message User Guide:</w:t>
      </w:r>
    </w:p>
    <w:p w:rsidR="00135B1E" w:rsidRDefault="00135B1E" w:rsidP="00135B1E">
      <w:pPr>
        <w:rPr>
          <w:bCs/>
        </w:rPr>
      </w:pPr>
    </w:p>
    <w:p w:rsidR="00135B1E" w:rsidRDefault="00135B1E" w:rsidP="00135B1E">
      <w:pPr>
        <w:rPr>
          <w:rFonts w:cs="Arial"/>
          <w:b/>
        </w:rPr>
      </w:pPr>
      <w:r>
        <w:rPr>
          <w:rFonts w:cs="Arial"/>
          <w:b/>
        </w:rPr>
        <w:t>“Note that all values need not be sent. The critical values, those that support the calculation and derivation of “Service Charges Net Due This Statement” (</w:t>
      </w:r>
      <w:smartTag w:uri="urn:schemas-microsoft-com:office:smarttags" w:element="stockticker">
        <w:r>
          <w:rPr>
            <w:rFonts w:cs="Arial"/>
            <w:b/>
          </w:rPr>
          <w:t>AFP</w:t>
        </w:r>
      </w:smartTag>
      <w:r>
        <w:rPr>
          <w:rFonts w:cs="Arial"/>
          <w:b/>
        </w:rPr>
        <w:t xml:space="preserve"> code 00 03 14</w:t>
      </w:r>
      <w:smartTag w:uri="urn:schemas-microsoft-com:office:smarttags" w:element="PersonName">
        <w:r>
          <w:rPr>
            <w:rFonts w:cs="Arial"/>
            <w:b/>
          </w:rPr>
          <w:t>)</w:t>
        </w:r>
      </w:smartTag>
      <w:r>
        <w:rPr>
          <w:rFonts w:cs="Arial"/>
          <w:b/>
        </w:rPr>
        <w:t xml:space="preserve"> must be sent in every statement even if the value is zero. These values are indicated below in boldface.</w:t>
      </w:r>
    </w:p>
    <w:p w:rsidR="00135B1E" w:rsidRDefault="00135B1E" w:rsidP="00135B1E">
      <w:pPr>
        <w:rPr>
          <w:rFonts w:cs="Arial"/>
          <w:b/>
        </w:rPr>
      </w:pPr>
    </w:p>
    <w:tbl>
      <w:tblPr>
        <w:tblW w:w="7380" w:type="dxa"/>
        <w:tblInd w:w="468" w:type="dxa"/>
        <w:tblLook w:val="0000" w:firstRow="0" w:lastRow="0" w:firstColumn="0" w:lastColumn="0" w:noHBand="0" w:noVBand="0"/>
      </w:tblPr>
      <w:tblGrid>
        <w:gridCol w:w="1972"/>
        <w:gridCol w:w="5408"/>
      </w:tblGrid>
      <w:tr w:rsidR="00135B1E" w:rsidRPr="00CE23EB" w:rsidTr="00126EC5">
        <w:trPr>
          <w:trHeight w:val="285"/>
        </w:trPr>
        <w:tc>
          <w:tcPr>
            <w:tcW w:w="1972" w:type="dxa"/>
            <w:tcBorders>
              <w:top w:val="single" w:sz="12" w:space="0" w:color="auto"/>
              <w:left w:val="single" w:sz="12" w:space="0" w:color="auto"/>
              <w:bottom w:val="single" w:sz="12" w:space="0" w:color="auto"/>
              <w:right w:val="single" w:sz="4" w:space="0" w:color="auto"/>
            </w:tcBorders>
            <w:shd w:val="clear" w:color="auto" w:fill="C0C0C0"/>
            <w:noWrap/>
            <w:vAlign w:val="bottom"/>
          </w:tcPr>
          <w:p w:rsidR="00135B1E" w:rsidRPr="00CE23EB" w:rsidRDefault="00135B1E" w:rsidP="00126EC5">
            <w:pPr>
              <w:ind w:left="-108"/>
              <w:jc w:val="center"/>
              <w:rPr>
                <w:rFonts w:cs="Arial"/>
                <w:b/>
                <w:bCs/>
              </w:rPr>
            </w:pPr>
            <w:r w:rsidRPr="00CE23EB">
              <w:rPr>
                <w:rFonts w:cs="Arial"/>
                <w:b/>
                <w:bCs/>
              </w:rPr>
              <w:t>Tp/Cd</w:t>
            </w:r>
          </w:p>
        </w:tc>
        <w:tc>
          <w:tcPr>
            <w:tcW w:w="5408" w:type="dxa"/>
            <w:tcBorders>
              <w:top w:val="single" w:sz="12" w:space="0" w:color="auto"/>
              <w:left w:val="nil"/>
              <w:bottom w:val="single" w:sz="12" w:space="0" w:color="auto"/>
              <w:right w:val="single" w:sz="12" w:space="0" w:color="auto"/>
            </w:tcBorders>
            <w:shd w:val="clear" w:color="auto" w:fill="C0C0C0"/>
            <w:noWrap/>
            <w:vAlign w:val="bottom"/>
          </w:tcPr>
          <w:p w:rsidR="00135B1E" w:rsidRPr="00CE23EB" w:rsidRDefault="00135B1E" w:rsidP="00126EC5">
            <w:pPr>
              <w:rPr>
                <w:rFonts w:cs="Arial"/>
                <w:b/>
                <w:bCs/>
              </w:rPr>
            </w:pPr>
            <w:r w:rsidRPr="00CE23EB">
              <w:rPr>
                <w:rFonts w:cs="Arial"/>
                <w:b/>
                <w:bCs/>
              </w:rPr>
              <w:t>TWIST Value</w:t>
            </w:r>
          </w:p>
        </w:tc>
      </w:tr>
      <w:tr w:rsidR="00135B1E" w:rsidRPr="00CE23EB" w:rsidTr="00126EC5">
        <w:trPr>
          <w:trHeight w:val="270"/>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EALL</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EarningsAllowance</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BACS</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BalanceCompensableServices</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EDAL</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ExcessDeficitEarningsAllowance</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EANA</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EarningsAllowance-NetAdjust</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SCAB</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ServCharges-NetAdjust-BalCompensable</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EDAA</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ExcessDeficitEarningsAllowance–Adjusted</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DEAD</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DeficitEarningsAllowanceDueThisStmt</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NBCS</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b/>
                <w:bCs/>
              </w:rPr>
            </w:pPr>
            <w:r w:rsidRPr="00CE23EB">
              <w:rPr>
                <w:rFonts w:cs="Arial"/>
                <w:b/>
                <w:bCs/>
              </w:rPr>
              <w:t>Non-BalCompensableServices</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SCAN</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ServCharges-NetAdjust-Non-BalCompensable</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WAIV</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WaivedServices</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SCDI</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ServiceCharges–Discount</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lastRenderedPageBreak/>
              <w:t>SCBT</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ServiceChargesDueBeforeTax</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TXSC</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TaxableServiceCharges</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TXTS</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TaxTotalSum</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CTND</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b/>
                <w:bCs/>
              </w:rPr>
            </w:pPr>
            <w:r w:rsidRPr="00CE23EB">
              <w:rPr>
                <w:rFonts w:cs="Arial"/>
                <w:b/>
                <w:bCs/>
              </w:rPr>
              <w:t>ChargesAndTaxes-NetDueThisStmt</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SCDB</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ServiceCharges–Debited</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SCIN</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Servicecharges–Invoiced</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SCCP</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b/>
                <w:bCs/>
              </w:rPr>
            </w:pPr>
            <w:r w:rsidRPr="00CE23EB">
              <w:rPr>
                <w:rFonts w:cs="Arial"/>
                <w:b/>
                <w:bCs/>
              </w:rPr>
              <w:t>SettleChargeTtl-CurrentPeriod</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PVCS</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PreviouslyChargedServices</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FREE</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FreeServices</w:t>
            </w:r>
          </w:p>
        </w:tc>
      </w:tr>
      <w:tr w:rsidR="00135B1E" w:rsidRPr="00CE23EB" w:rsidTr="00126EC5">
        <w:trPr>
          <w:trHeight w:val="255"/>
        </w:trPr>
        <w:tc>
          <w:tcPr>
            <w:tcW w:w="1972" w:type="dxa"/>
            <w:tcBorders>
              <w:top w:val="nil"/>
              <w:left w:val="single" w:sz="12" w:space="0" w:color="auto"/>
              <w:bottom w:val="nil"/>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TICD</w:t>
            </w:r>
          </w:p>
        </w:tc>
        <w:tc>
          <w:tcPr>
            <w:tcW w:w="5408" w:type="dxa"/>
            <w:tcBorders>
              <w:top w:val="nil"/>
              <w:left w:val="nil"/>
              <w:bottom w:val="nil"/>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TtlInterestCredited</w:t>
            </w:r>
          </w:p>
        </w:tc>
      </w:tr>
      <w:tr w:rsidR="00135B1E" w:rsidRPr="00CE23EB" w:rsidTr="00126EC5">
        <w:trPr>
          <w:trHeight w:val="270"/>
        </w:trPr>
        <w:tc>
          <w:tcPr>
            <w:tcW w:w="1972" w:type="dxa"/>
            <w:tcBorders>
              <w:top w:val="nil"/>
              <w:left w:val="single" w:sz="12" w:space="0" w:color="auto"/>
              <w:bottom w:val="single" w:sz="12" w:space="0" w:color="auto"/>
              <w:right w:val="single" w:sz="4" w:space="0" w:color="auto"/>
            </w:tcBorders>
            <w:shd w:val="clear" w:color="auto" w:fill="auto"/>
            <w:noWrap/>
            <w:vAlign w:val="center"/>
          </w:tcPr>
          <w:p w:rsidR="00135B1E" w:rsidRPr="00CE23EB" w:rsidRDefault="00135B1E" w:rsidP="00126EC5">
            <w:pPr>
              <w:jc w:val="center"/>
              <w:rPr>
                <w:rFonts w:cs="Arial"/>
              </w:rPr>
            </w:pPr>
            <w:r w:rsidRPr="00CE23EB">
              <w:rPr>
                <w:rFonts w:cs="Arial"/>
              </w:rPr>
              <w:t>FESS</w:t>
            </w:r>
          </w:p>
        </w:tc>
        <w:tc>
          <w:tcPr>
            <w:tcW w:w="5408" w:type="dxa"/>
            <w:tcBorders>
              <w:top w:val="nil"/>
              <w:left w:val="nil"/>
              <w:bottom w:val="single" w:sz="12" w:space="0" w:color="auto"/>
              <w:right w:val="single" w:sz="12" w:space="0" w:color="auto"/>
            </w:tcBorders>
            <w:shd w:val="clear" w:color="auto" w:fill="auto"/>
            <w:noWrap/>
            <w:vAlign w:val="bottom"/>
          </w:tcPr>
          <w:p w:rsidR="00135B1E" w:rsidRPr="00CE23EB" w:rsidRDefault="00135B1E" w:rsidP="00126EC5">
            <w:pPr>
              <w:rPr>
                <w:rFonts w:cs="Arial"/>
              </w:rPr>
            </w:pPr>
            <w:r w:rsidRPr="00CE23EB">
              <w:rPr>
                <w:rFonts w:cs="Arial"/>
              </w:rPr>
              <w:t>FeesPaid</w:t>
            </w:r>
          </w:p>
        </w:tc>
      </w:tr>
    </w:tbl>
    <w:p w:rsidR="00135B1E" w:rsidRDefault="00135B1E" w:rsidP="00135B1E">
      <w:pPr>
        <w:rPr>
          <w:rFonts w:cs="Arial"/>
          <w:b/>
        </w:rPr>
      </w:pPr>
    </w:p>
    <w:p w:rsidR="00135B1E" w:rsidRDefault="00135B1E" w:rsidP="00135B1E">
      <w:pPr>
        <w:rPr>
          <w:bCs/>
        </w:rPr>
      </w:pPr>
    </w:p>
    <w:p w:rsidR="00135B1E" w:rsidRDefault="007A55A7" w:rsidP="00135B1E">
      <w:pPr>
        <w:rPr>
          <w:bCs/>
        </w:rPr>
      </w:pPr>
      <w:r>
        <w:rPr>
          <w:noProof/>
        </w:rPr>
        <mc:AlternateContent>
          <mc:Choice Requires="wps">
            <w:drawing>
              <wp:anchor distT="0" distB="0" distL="114300" distR="114300" simplePos="0" relativeHeight="251682816" behindDoc="0" locked="0" layoutInCell="1" allowOverlap="1" wp14:anchorId="6D96591A" wp14:editId="3BE52751">
                <wp:simplePos x="0" y="0"/>
                <wp:positionH relativeFrom="leftMargin">
                  <wp:posOffset>419100</wp:posOffset>
                </wp:positionH>
                <wp:positionV relativeFrom="paragraph">
                  <wp:posOffset>161290</wp:posOffset>
                </wp:positionV>
                <wp:extent cx="590550" cy="276225"/>
                <wp:effectExtent l="0" t="0" r="0" b="0"/>
                <wp:wrapNone/>
                <wp:docPr id="12" name="Rectangle 12"/>
                <wp:cNvGraphicFramePr/>
                <a:graphic xmlns:a="http://schemas.openxmlformats.org/drawingml/2006/main">
                  <a:graphicData uri="http://schemas.microsoft.com/office/word/2010/wordprocessingShape">
                    <wps:wsp>
                      <wps:cNvSpPr/>
                      <wps:spPr>
                        <a:xfrm>
                          <a:off x="0" y="0"/>
                          <a:ext cx="5905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55A7" w:rsidRPr="007A55A7" w:rsidRDefault="007A55A7" w:rsidP="007A55A7">
                            <w:pPr>
                              <w:jc w:val="center"/>
                              <w:rPr>
                                <w:color w:val="B76E0B" w:themeColor="accent1" w:themeShade="BF"/>
                                <w:sz w:val="20"/>
                                <w:szCs w:val="20"/>
                              </w:rPr>
                            </w:pPr>
                            <w:r>
                              <w:rPr>
                                <w:color w:val="B76E0B" w:themeColor="accent1" w:themeShade="BF"/>
                                <w:sz w:val="20"/>
                                <w:szCs w:val="20"/>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6591A" id="Rectangle 12" o:spid="_x0000_s1030" style="position:absolute;margin-left:33pt;margin-top:12.7pt;width:46.5pt;height:21.75pt;z-index:2516828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" filled="f" stroked="f" strokeweight="1.25pt">
                <v:textbox>
                  <w:txbxContent>
                    <w:p w:rsidR="007A55A7" w:rsidRPr="007A55A7" w:rsidRDefault="007A55A7" w:rsidP="007A55A7">
                      <w:pPr>
                        <w:jc w:val="center"/>
                        <w:rPr>
                          <w:color w:val="B76E0B" w:themeColor="accent1" w:themeShade="BF"/>
                          <w:sz w:val="20"/>
                          <w:szCs w:val="20"/>
                        </w:rPr>
                      </w:pPr>
                      <w:r>
                        <w:rPr>
                          <w:color w:val="B76E0B" w:themeColor="accent1" w:themeShade="BF"/>
                          <w:sz w:val="20"/>
                          <w:szCs w:val="20"/>
                        </w:rPr>
                        <w:t>NEW!</w:t>
                      </w:r>
                    </w:p>
                  </w:txbxContent>
                </v:textbox>
                <w10:wrap anchorx="margin"/>
              </v:rect>
            </w:pict>
          </mc:Fallback>
        </mc:AlternateContent>
      </w:r>
    </w:p>
    <w:p w:rsidR="00135B1E" w:rsidRDefault="00135B1E" w:rsidP="00135B1E">
      <w:pPr>
        <w:pStyle w:val="Heading2"/>
      </w:pPr>
      <w:bookmarkStart w:id="7" w:name="_Toc76547157"/>
      <w:r>
        <w:t xml:space="preserve">Reporting </w:t>
      </w:r>
      <w:r w:rsidR="007A55A7">
        <w:t>Fee Holidays</w:t>
      </w:r>
      <w:bookmarkEnd w:id="7"/>
    </w:p>
    <w:p w:rsidR="00E624AD" w:rsidRDefault="007A55A7" w:rsidP="00135B1E">
      <w:r>
        <w:t>B</w:t>
      </w:r>
      <w:r w:rsidR="00931757">
        <w:t xml:space="preserve">anks sometimes offer new </w:t>
      </w:r>
      <w:r>
        <w:t>client</w:t>
      </w:r>
      <w:r w:rsidR="00931757">
        <w:t>s</w:t>
      </w:r>
      <w:r>
        <w:t xml:space="preserve"> a ‘Fee Holiday’ or ‘Fee Waiver Period’ in which all fees may be waived for a certain number of statement periods. </w:t>
      </w:r>
      <w:r w:rsidR="00135B1E">
        <w:t xml:space="preserve">During </w:t>
      </w:r>
      <w:r>
        <w:t>these ‘</w:t>
      </w:r>
      <w:r w:rsidR="00931757">
        <w:t>fee holidays’</w:t>
      </w:r>
      <w:r w:rsidR="00135B1E">
        <w:t>, there is a precedent in the EDI822 standa</w:t>
      </w:r>
      <w:bookmarkStart w:id="8" w:name="_GoBack"/>
      <w:bookmarkEnd w:id="8"/>
      <w:r w:rsidR="00135B1E">
        <w:t>rd to</w:t>
      </w:r>
      <w:r>
        <w:t xml:space="preserve"> produce and send statements even though</w:t>
      </w:r>
      <w:r w:rsidR="00931757">
        <w:t xml:space="preserve"> all </w:t>
      </w:r>
      <w:r w:rsidR="00135B1E">
        <w:t>fees</w:t>
      </w:r>
      <w:r w:rsidR="00931757">
        <w:t xml:space="preserve"> are</w:t>
      </w:r>
      <w:r w:rsidR="00135B1E">
        <w:t xml:space="preserve"> waived.  Banks should </w:t>
      </w:r>
      <w:r w:rsidR="00E624AD">
        <w:t xml:space="preserve">report the total of waived services in WAIV/ AFP Code 000340 in the Compensation section as noted below in the Message User Guide. </w:t>
      </w:r>
    </w:p>
    <w:p w:rsidR="00135B1E" w:rsidRDefault="00135B1E" w:rsidP="00135B1E">
      <w:pPr>
        <w:pStyle w:val="Heading4"/>
        <w:ind w:left="360"/>
        <w:rPr>
          <w:rFonts w:ascii="Arial" w:hAnsi="Arial" w:cs="Arial"/>
          <w:sz w:val="20"/>
        </w:rPr>
      </w:pPr>
      <w:r>
        <w:rPr>
          <w:rFonts w:ascii="Arial" w:hAnsi="Arial" w:cs="Arial"/>
          <w:sz w:val="20"/>
        </w:rPr>
        <w:t>Waived Services</w:t>
      </w:r>
    </w:p>
    <w:p w:rsidR="00135B1E" w:rsidRDefault="00135B1E" w:rsidP="00135B1E">
      <w:pPr>
        <w:tabs>
          <w:tab w:val="left" w:pos="660"/>
          <w:tab w:val="center" w:pos="1080"/>
          <w:tab w:val="center" w:pos="1360"/>
          <w:tab w:val="center" w:pos="1740"/>
          <w:tab w:val="left" w:pos="7560"/>
        </w:tabs>
        <w:spacing w:line="290" w:lineRule="exact"/>
        <w:ind w:left="360"/>
        <w:rPr>
          <w:rFonts w:cs="Arial"/>
          <w:i/>
          <w:color w:val="000000"/>
        </w:rPr>
      </w:pPr>
      <w:r>
        <w:rPr>
          <w:rFonts w:cs="Arial"/>
          <w:i/>
          <w:color w:val="000000"/>
        </w:rPr>
        <w:t>AFP code = 00  03  40</w:t>
      </w:r>
    </w:p>
    <w:p w:rsidR="00135B1E" w:rsidRDefault="00135B1E" w:rsidP="00135B1E">
      <w:pPr>
        <w:tabs>
          <w:tab w:val="left" w:pos="0"/>
          <w:tab w:val="left" w:pos="660"/>
          <w:tab w:val="center" w:pos="1140"/>
          <w:tab w:val="center" w:pos="1440"/>
          <w:tab w:val="center" w:pos="7560"/>
        </w:tabs>
        <w:spacing w:line="290" w:lineRule="exact"/>
        <w:ind w:left="360"/>
        <w:rPr>
          <w:rFonts w:cs="Arial"/>
          <w:color w:val="000000"/>
        </w:rPr>
      </w:pPr>
      <w:r>
        <w:rPr>
          <w:rFonts w:cs="Arial"/>
          <w:color w:val="000000"/>
        </w:rPr>
        <w:t xml:space="preserve">Amount of service charges otherwise due that are waived on this statement. Such services carry a </w:t>
      </w:r>
      <w:r>
        <w:rPr>
          <w:rFonts w:cs="Arial"/>
          <w:i/>
          <w:color w:val="000000"/>
        </w:rPr>
        <w:t>Payment Method</w:t>
      </w:r>
      <w:r>
        <w:rPr>
          <w:rFonts w:cs="Arial"/>
          <w:color w:val="000000"/>
        </w:rPr>
        <w:t xml:space="preserve"> code of “Waived”. Note that this amount does not include line item free services (AFP code 00 03 36</w:t>
      </w:r>
      <w:smartTag w:uri="urn:schemas-microsoft-com:office:smarttags" w:element="PersonName">
        <w:r>
          <w:rPr>
            <w:rFonts w:cs="Arial"/>
            <w:color w:val="000000"/>
          </w:rPr>
          <w:t>)</w:t>
        </w:r>
      </w:smartTag>
      <w:r>
        <w:rPr>
          <w:rFonts w:cs="Arial"/>
          <w:color w:val="000000"/>
        </w:rPr>
        <w:t xml:space="preserve">. </w:t>
      </w:r>
      <w:r>
        <w:rPr>
          <w:rFonts w:cs="Arial"/>
        </w:rPr>
        <w:t xml:space="preserve">This amount is included in </w:t>
      </w:r>
      <w:r>
        <w:rPr>
          <w:rFonts w:cs="Arial"/>
          <w:b/>
        </w:rPr>
        <w:t>Settlement Charge Total - Current Period</w:t>
      </w:r>
      <w:r>
        <w:rPr>
          <w:rFonts w:cs="Arial"/>
        </w:rPr>
        <w:t xml:space="preserve"> (</w:t>
      </w:r>
      <w:r>
        <w:rPr>
          <w:rFonts w:cs="Arial"/>
          <w:color w:val="000000"/>
        </w:rPr>
        <w:t xml:space="preserve">AFP code </w:t>
      </w:r>
      <w:r>
        <w:rPr>
          <w:rFonts w:cs="Arial"/>
        </w:rPr>
        <w:t>00 03 00</w:t>
      </w:r>
      <w:smartTag w:uri="urn:schemas-microsoft-com:office:smarttags" w:element="PersonName">
        <w:r>
          <w:rPr>
            <w:rFonts w:cs="Arial"/>
          </w:rPr>
          <w:t>)</w:t>
        </w:r>
      </w:smartTag>
      <w:r>
        <w:rPr>
          <w:rFonts w:cs="Arial"/>
        </w:rPr>
        <w:t xml:space="preserve">. </w:t>
      </w:r>
      <w:r>
        <w:rPr>
          <w:rFonts w:cs="Arial"/>
          <w:color w:val="000000"/>
        </w:rPr>
        <w:t>Any such line item waivers or free services are not brought forward into the Compensation calculations. It is assumed that “waived” and “free” services are not taxed.</w:t>
      </w:r>
    </w:p>
    <w:p w:rsidR="00135B1E" w:rsidRDefault="00135B1E" w:rsidP="00135B1E"/>
    <w:p w:rsidR="00E624AD" w:rsidRDefault="00E624AD" w:rsidP="00135B1E">
      <w:r>
        <w:t xml:space="preserve">All individual service lines should be reported with a Payment Method of “Waived” whether they are being reported during or after a ‘Fee Holiday’.  </w:t>
      </w:r>
    </w:p>
    <w:p w:rsidR="007654CE" w:rsidRDefault="007654CE" w:rsidP="00135B1E"/>
    <w:p w:rsidR="007654CE" w:rsidRPr="007F01F0" w:rsidRDefault="007654CE" w:rsidP="00135B1E">
      <w:pPr>
        <w:rPr>
          <w:i/>
        </w:rPr>
      </w:pPr>
      <w:r w:rsidRPr="007F01F0">
        <w:rPr>
          <w:i/>
        </w:rPr>
        <w:t>The CGI group does not recommend using the Payment Method ‘FREE’ but rather zero price a service consumed but not charged.</w:t>
      </w:r>
    </w:p>
    <w:p w:rsidR="00135B1E" w:rsidRPr="00E115F9" w:rsidRDefault="00135B1E" w:rsidP="00E115F9"/>
    <w:p w:rsidR="00D22455" w:rsidRPr="00365796" w:rsidRDefault="006C47EB" w:rsidP="00365796">
      <w:pPr>
        <w:pStyle w:val="Heading2"/>
      </w:pPr>
      <w:bookmarkStart w:id="9" w:name="_Toc76547158"/>
      <w:r>
        <w:t>Reporting Taxes in Camt.086</w:t>
      </w:r>
      <w:bookmarkEnd w:id="9"/>
    </w:p>
    <w:p w:rsidR="001C14A0" w:rsidRDefault="0040152C">
      <w:pPr>
        <w:rPr>
          <w:rFonts w:asciiTheme="minorHAnsi" w:hAnsiTheme="minorHAnsi" w:cstheme="minorHAnsi"/>
        </w:rPr>
      </w:pPr>
      <w:r w:rsidRPr="00BC017C">
        <w:rPr>
          <w:rFonts w:asciiTheme="minorHAnsi" w:hAnsiTheme="minorHAnsi" w:cstheme="minorHAnsi"/>
        </w:rPr>
        <w:t xml:space="preserve">The CGI-MP Workgroup 5 has compiled feedback on the different tax methods being used in the market to report tax expense within a camt.086 file.  </w:t>
      </w:r>
      <w:r w:rsidR="00BC017C">
        <w:rPr>
          <w:rFonts w:asciiTheme="minorHAnsi" w:hAnsiTheme="minorHAnsi" w:cstheme="minorHAnsi"/>
        </w:rPr>
        <w:t xml:space="preserve">If you are a bank looking to implement camt.086, </w:t>
      </w:r>
      <w:r w:rsidR="00761FD9">
        <w:rPr>
          <w:rFonts w:asciiTheme="minorHAnsi" w:hAnsiTheme="minorHAnsi" w:cstheme="minorHAnsi"/>
        </w:rPr>
        <w:t>the following information may prove helpful to you before selecting the Tax Method to use in your system.</w:t>
      </w:r>
    </w:p>
    <w:p w:rsidR="001C14A0" w:rsidRDefault="001C14A0">
      <w:pPr>
        <w:rPr>
          <w:rFonts w:asciiTheme="minorHAnsi" w:hAnsiTheme="minorHAnsi" w:cstheme="minorHAnsi"/>
        </w:rPr>
      </w:pPr>
    </w:p>
    <w:p w:rsidR="00F635C0" w:rsidRPr="00BC017C" w:rsidRDefault="00F635C0">
      <w:pPr>
        <w:rPr>
          <w:rFonts w:asciiTheme="minorHAnsi" w:hAnsiTheme="minorHAnsi" w:cstheme="minorHAnsi"/>
        </w:rPr>
      </w:pPr>
      <w:r w:rsidRPr="00365796">
        <w:rPr>
          <w:rFonts w:asciiTheme="minorHAnsi" w:hAnsiTheme="minorHAnsi" w:cstheme="minorHAnsi"/>
        </w:rPr>
        <w:t xml:space="preserve">Much of the information relating to the Tax Method </w:t>
      </w:r>
      <w:r w:rsidR="0081460F" w:rsidRPr="00365796">
        <w:rPr>
          <w:rFonts w:asciiTheme="minorHAnsi" w:hAnsiTheme="minorHAnsi" w:cstheme="minorHAnsi"/>
        </w:rPr>
        <w:t xml:space="preserve">in the camt.086 file </w:t>
      </w:r>
      <w:r w:rsidRPr="00365796">
        <w:rPr>
          <w:rFonts w:asciiTheme="minorHAnsi" w:hAnsiTheme="minorHAnsi" w:cstheme="minorHAnsi"/>
        </w:rPr>
        <w:t xml:space="preserve">is not compulsory, however the </w:t>
      </w:r>
      <w:r w:rsidR="006C47EB" w:rsidRPr="00365796">
        <w:rPr>
          <w:rFonts w:asciiTheme="minorHAnsi" w:hAnsiTheme="minorHAnsi" w:cstheme="minorHAnsi"/>
        </w:rPr>
        <w:t xml:space="preserve">CGI-MP </w:t>
      </w:r>
      <w:r w:rsidRPr="00365796">
        <w:rPr>
          <w:rFonts w:asciiTheme="minorHAnsi" w:hAnsiTheme="minorHAnsi" w:cstheme="minorHAnsi"/>
        </w:rPr>
        <w:t xml:space="preserve">group recommends </w:t>
      </w:r>
      <w:r w:rsidR="0081460F" w:rsidRPr="00365796">
        <w:rPr>
          <w:rFonts w:asciiTheme="minorHAnsi" w:hAnsiTheme="minorHAnsi" w:cstheme="minorHAnsi"/>
        </w:rPr>
        <w:t xml:space="preserve">that you define which Tax Calculation Method is being used in the Tax </w:t>
      </w:r>
      <w:r w:rsidR="0024113B" w:rsidRPr="00365796">
        <w:rPr>
          <w:rFonts w:asciiTheme="minorHAnsi" w:hAnsiTheme="minorHAnsi" w:cstheme="minorHAnsi"/>
        </w:rPr>
        <w:t xml:space="preserve">Calculation or Tax </w:t>
      </w:r>
      <w:r w:rsidR="0081460F" w:rsidRPr="00365796">
        <w:rPr>
          <w:rFonts w:asciiTheme="minorHAnsi" w:hAnsiTheme="minorHAnsi" w:cstheme="minorHAnsi"/>
        </w:rPr>
        <w:t>Region section of the file along with t</w:t>
      </w:r>
      <w:r w:rsidR="0024113B" w:rsidRPr="00365796">
        <w:rPr>
          <w:rFonts w:asciiTheme="minorHAnsi" w:hAnsiTheme="minorHAnsi" w:cstheme="minorHAnsi"/>
        </w:rPr>
        <w:t>he relevant Service Detail and T</w:t>
      </w:r>
      <w:r w:rsidR="0081460F" w:rsidRPr="00365796">
        <w:rPr>
          <w:rFonts w:asciiTheme="minorHAnsi" w:hAnsiTheme="minorHAnsi" w:cstheme="minorHAnsi"/>
        </w:rPr>
        <w:t>ax Calculation information.</w:t>
      </w:r>
      <w:r w:rsidR="0081460F">
        <w:rPr>
          <w:rFonts w:asciiTheme="minorHAnsi" w:hAnsiTheme="minorHAnsi" w:cstheme="minorHAnsi"/>
        </w:rPr>
        <w:t xml:space="preserve"> </w:t>
      </w:r>
    </w:p>
    <w:p w:rsidR="00B72BA2" w:rsidRPr="00BC017C" w:rsidRDefault="00B72BA2">
      <w:pPr>
        <w:rPr>
          <w:rFonts w:asciiTheme="minorHAnsi" w:hAnsiTheme="minorHAnsi" w:cstheme="minorHAnsi"/>
        </w:rPr>
      </w:pPr>
    </w:p>
    <w:p w:rsidR="0040152C" w:rsidRPr="00BC017C" w:rsidRDefault="0040152C">
      <w:pPr>
        <w:rPr>
          <w:rFonts w:asciiTheme="minorHAnsi" w:hAnsiTheme="minorHAnsi" w:cstheme="minorHAnsi"/>
        </w:rPr>
      </w:pPr>
    </w:p>
    <w:tbl>
      <w:tblPr>
        <w:tblStyle w:val="TableGrid"/>
        <w:tblW w:w="0" w:type="auto"/>
        <w:tblLook w:val="04A0" w:firstRow="1" w:lastRow="0" w:firstColumn="1" w:lastColumn="0" w:noHBand="0" w:noVBand="1"/>
      </w:tblPr>
      <w:tblGrid>
        <w:gridCol w:w="1165"/>
        <w:gridCol w:w="3509"/>
        <w:gridCol w:w="2338"/>
        <w:gridCol w:w="2338"/>
      </w:tblGrid>
      <w:tr w:rsidR="00BC017C" w:rsidRPr="00BC017C" w:rsidTr="00B72BA2">
        <w:tc>
          <w:tcPr>
            <w:tcW w:w="1165" w:type="dxa"/>
          </w:tcPr>
          <w:p w:rsidR="0040152C" w:rsidRPr="00BC017C" w:rsidRDefault="0040152C">
            <w:pPr>
              <w:rPr>
                <w:rFonts w:asciiTheme="minorHAnsi" w:hAnsiTheme="minorHAnsi" w:cstheme="minorHAnsi"/>
                <w:b/>
              </w:rPr>
            </w:pPr>
            <w:r w:rsidRPr="00BC017C">
              <w:rPr>
                <w:rFonts w:asciiTheme="minorHAnsi" w:hAnsiTheme="minorHAnsi" w:cstheme="minorHAnsi"/>
                <w:b/>
              </w:rPr>
              <w:t>Method</w:t>
            </w:r>
          </w:p>
        </w:tc>
        <w:tc>
          <w:tcPr>
            <w:tcW w:w="3509" w:type="dxa"/>
          </w:tcPr>
          <w:p w:rsidR="0040152C" w:rsidRPr="00BC017C" w:rsidRDefault="0040152C" w:rsidP="0040152C">
            <w:pPr>
              <w:rPr>
                <w:rFonts w:asciiTheme="minorHAnsi" w:hAnsiTheme="minorHAnsi" w:cstheme="minorHAnsi"/>
                <w:b/>
              </w:rPr>
            </w:pPr>
            <w:r w:rsidRPr="00BC017C">
              <w:rPr>
                <w:rFonts w:asciiTheme="minorHAnsi" w:hAnsiTheme="minorHAnsi" w:cstheme="minorHAnsi"/>
                <w:b/>
              </w:rPr>
              <w:t>Summary</w:t>
            </w:r>
          </w:p>
        </w:tc>
        <w:tc>
          <w:tcPr>
            <w:tcW w:w="2338" w:type="dxa"/>
          </w:tcPr>
          <w:p w:rsidR="0040152C" w:rsidRPr="00BC017C" w:rsidRDefault="0040152C">
            <w:pPr>
              <w:rPr>
                <w:rFonts w:asciiTheme="minorHAnsi" w:hAnsiTheme="minorHAnsi" w:cstheme="minorHAnsi"/>
                <w:b/>
              </w:rPr>
            </w:pPr>
            <w:r w:rsidRPr="00BC017C">
              <w:rPr>
                <w:rFonts w:asciiTheme="minorHAnsi" w:hAnsiTheme="minorHAnsi" w:cstheme="minorHAnsi"/>
                <w:b/>
              </w:rPr>
              <w:t>Banks Using this Method</w:t>
            </w:r>
          </w:p>
        </w:tc>
        <w:tc>
          <w:tcPr>
            <w:tcW w:w="2338" w:type="dxa"/>
          </w:tcPr>
          <w:p w:rsidR="0040152C" w:rsidRPr="00BC017C" w:rsidRDefault="0040152C">
            <w:pPr>
              <w:rPr>
                <w:rFonts w:asciiTheme="minorHAnsi" w:hAnsiTheme="minorHAnsi" w:cstheme="minorHAnsi"/>
                <w:b/>
              </w:rPr>
            </w:pPr>
            <w:r w:rsidRPr="00BC017C">
              <w:rPr>
                <w:rFonts w:asciiTheme="minorHAnsi" w:hAnsiTheme="minorHAnsi" w:cstheme="minorHAnsi"/>
                <w:b/>
              </w:rPr>
              <w:t>Comments</w:t>
            </w:r>
          </w:p>
        </w:tc>
      </w:tr>
      <w:tr w:rsidR="00BC017C" w:rsidRPr="00BC017C" w:rsidTr="00B72BA2">
        <w:tc>
          <w:tcPr>
            <w:tcW w:w="1165" w:type="dxa"/>
          </w:tcPr>
          <w:p w:rsidR="00B72BA2" w:rsidRDefault="00B72BA2">
            <w:pPr>
              <w:rPr>
                <w:rFonts w:asciiTheme="minorHAnsi" w:hAnsiTheme="minorHAnsi" w:cstheme="minorHAnsi"/>
              </w:rPr>
            </w:pPr>
            <w:r w:rsidRPr="00BC017C">
              <w:rPr>
                <w:rFonts w:asciiTheme="minorHAnsi" w:hAnsiTheme="minorHAnsi" w:cstheme="minorHAnsi"/>
              </w:rPr>
              <w:t>A</w:t>
            </w:r>
          </w:p>
          <w:p w:rsidR="0024113B" w:rsidRPr="0024113B" w:rsidRDefault="0024113B">
            <w:pPr>
              <w:rPr>
                <w:rFonts w:asciiTheme="minorHAnsi" w:hAnsiTheme="minorHAnsi" w:cstheme="minorHAnsi"/>
              </w:rPr>
            </w:pPr>
            <w:r w:rsidRPr="0024113B">
              <w:rPr>
                <w:rFonts w:asciiTheme="minorHAnsi" w:hAnsiTheme="minorHAnsi" w:cstheme="minorHAnsi"/>
              </w:rPr>
              <w:t>(</w:t>
            </w:r>
            <w:r w:rsidRPr="0024113B">
              <w:rPr>
                <w:rFonts w:cs="Arial"/>
              </w:rPr>
              <w:t>MTDA)</w:t>
            </w:r>
          </w:p>
        </w:tc>
        <w:tc>
          <w:tcPr>
            <w:tcW w:w="3509" w:type="dxa"/>
          </w:tcPr>
          <w:p w:rsidR="00B72BA2" w:rsidRPr="00BC017C" w:rsidRDefault="0040152C" w:rsidP="00761FD9">
            <w:pPr>
              <w:rPr>
                <w:rFonts w:asciiTheme="minorHAnsi" w:hAnsiTheme="minorHAnsi" w:cstheme="minorHAnsi"/>
              </w:rPr>
            </w:pPr>
            <w:r w:rsidRPr="00BC017C">
              <w:rPr>
                <w:rFonts w:asciiTheme="minorHAnsi" w:hAnsiTheme="minorHAnsi" w:cstheme="minorHAnsi"/>
              </w:rPr>
              <w:t>L</w:t>
            </w:r>
            <w:r w:rsidR="00BC017C">
              <w:rPr>
                <w:rFonts w:asciiTheme="minorHAnsi" w:hAnsiTheme="minorHAnsi" w:cstheme="minorHAnsi"/>
              </w:rPr>
              <w:t>ine-</w:t>
            </w:r>
            <w:r w:rsidR="00B72BA2" w:rsidRPr="00BC017C">
              <w:rPr>
                <w:rFonts w:asciiTheme="minorHAnsi" w:hAnsiTheme="minorHAnsi" w:cstheme="minorHAnsi"/>
              </w:rPr>
              <w:t>by</w:t>
            </w:r>
            <w:r w:rsidR="00BC017C">
              <w:rPr>
                <w:rFonts w:asciiTheme="minorHAnsi" w:hAnsiTheme="minorHAnsi" w:cstheme="minorHAnsi"/>
              </w:rPr>
              <w:t>-</w:t>
            </w:r>
            <w:r w:rsidR="00B72BA2" w:rsidRPr="00BC017C">
              <w:rPr>
                <w:rFonts w:asciiTheme="minorHAnsi" w:hAnsiTheme="minorHAnsi" w:cstheme="minorHAnsi"/>
              </w:rPr>
              <w:t xml:space="preserve">line </w:t>
            </w:r>
            <w:r w:rsidR="00761FD9">
              <w:rPr>
                <w:rFonts w:asciiTheme="minorHAnsi" w:hAnsiTheme="minorHAnsi" w:cstheme="minorHAnsi"/>
              </w:rPr>
              <w:t>Tax Calculation and line-by-</w:t>
            </w:r>
            <w:r w:rsidR="00B72BA2" w:rsidRPr="00BC017C">
              <w:rPr>
                <w:rFonts w:asciiTheme="minorHAnsi" w:hAnsiTheme="minorHAnsi" w:cstheme="minorHAnsi"/>
              </w:rPr>
              <w:t>line settlement translation</w:t>
            </w:r>
            <w:r w:rsidRPr="00BC017C">
              <w:rPr>
                <w:rFonts w:asciiTheme="minorHAnsi" w:hAnsiTheme="minorHAnsi" w:cstheme="minorHAnsi"/>
              </w:rPr>
              <w:t>.</w:t>
            </w:r>
            <w:r w:rsidR="00B72BA2" w:rsidRPr="00BC017C">
              <w:rPr>
                <w:rFonts w:asciiTheme="minorHAnsi" w:hAnsiTheme="minorHAnsi" w:cstheme="minorHAnsi"/>
              </w:rPr>
              <w:t xml:space="preserve"> </w:t>
            </w:r>
          </w:p>
        </w:tc>
        <w:tc>
          <w:tcPr>
            <w:tcW w:w="2338" w:type="dxa"/>
          </w:tcPr>
          <w:p w:rsidR="00B72BA2" w:rsidRPr="00BC017C" w:rsidRDefault="00B72BA2">
            <w:pPr>
              <w:rPr>
                <w:rFonts w:asciiTheme="minorHAnsi" w:hAnsiTheme="minorHAnsi" w:cstheme="minorHAnsi"/>
              </w:rPr>
            </w:pPr>
            <w:r w:rsidRPr="00BC017C">
              <w:rPr>
                <w:rFonts w:asciiTheme="minorHAnsi" w:hAnsiTheme="minorHAnsi" w:cstheme="minorHAnsi"/>
              </w:rPr>
              <w:t>HSBC, Standard Chartered</w:t>
            </w:r>
          </w:p>
        </w:tc>
        <w:tc>
          <w:tcPr>
            <w:tcW w:w="2338" w:type="dxa"/>
          </w:tcPr>
          <w:p w:rsidR="00B72BA2" w:rsidRPr="00BC017C" w:rsidRDefault="00B72BA2">
            <w:pPr>
              <w:rPr>
                <w:rFonts w:asciiTheme="minorHAnsi" w:hAnsiTheme="minorHAnsi" w:cstheme="minorHAnsi"/>
              </w:rPr>
            </w:pPr>
            <w:r w:rsidRPr="00BC017C">
              <w:rPr>
                <w:rFonts w:asciiTheme="minorHAnsi" w:hAnsiTheme="minorHAnsi" w:cstheme="minorHAnsi"/>
              </w:rPr>
              <w:t>Rounding errors introduced</w:t>
            </w:r>
          </w:p>
        </w:tc>
      </w:tr>
      <w:tr w:rsidR="00BC017C" w:rsidRPr="00BC017C" w:rsidTr="00B72BA2">
        <w:tc>
          <w:tcPr>
            <w:tcW w:w="1165" w:type="dxa"/>
          </w:tcPr>
          <w:p w:rsidR="00B72BA2" w:rsidRDefault="00B72BA2">
            <w:pPr>
              <w:rPr>
                <w:rFonts w:asciiTheme="minorHAnsi" w:hAnsiTheme="minorHAnsi" w:cstheme="minorHAnsi"/>
              </w:rPr>
            </w:pPr>
            <w:r w:rsidRPr="00BC017C">
              <w:rPr>
                <w:rFonts w:asciiTheme="minorHAnsi" w:hAnsiTheme="minorHAnsi" w:cstheme="minorHAnsi"/>
              </w:rPr>
              <w:t>B</w:t>
            </w:r>
          </w:p>
          <w:p w:rsidR="0024113B" w:rsidRPr="00BC017C" w:rsidRDefault="0024113B">
            <w:pPr>
              <w:rPr>
                <w:rFonts w:asciiTheme="minorHAnsi" w:hAnsiTheme="minorHAnsi" w:cstheme="minorHAnsi"/>
              </w:rPr>
            </w:pPr>
            <w:r>
              <w:rPr>
                <w:rFonts w:asciiTheme="minorHAnsi" w:hAnsiTheme="minorHAnsi" w:cstheme="minorHAnsi"/>
              </w:rPr>
              <w:t>(MTDB)</w:t>
            </w:r>
          </w:p>
        </w:tc>
        <w:tc>
          <w:tcPr>
            <w:tcW w:w="3509" w:type="dxa"/>
          </w:tcPr>
          <w:p w:rsidR="00B72BA2" w:rsidRPr="00BC017C" w:rsidRDefault="0040152C" w:rsidP="00761FD9">
            <w:pPr>
              <w:textAlignment w:val="center"/>
              <w:rPr>
                <w:rFonts w:asciiTheme="minorHAnsi" w:hAnsiTheme="minorHAnsi" w:cstheme="minorHAnsi"/>
              </w:rPr>
            </w:pPr>
            <w:r w:rsidRPr="00BC017C">
              <w:rPr>
                <w:rFonts w:asciiTheme="minorHAnsi" w:hAnsiTheme="minorHAnsi" w:cstheme="minorHAnsi"/>
              </w:rPr>
              <w:t>L</w:t>
            </w:r>
            <w:r w:rsidR="00B72BA2" w:rsidRPr="00BC017C">
              <w:rPr>
                <w:rFonts w:asciiTheme="minorHAnsi" w:hAnsiTheme="minorHAnsi" w:cstheme="minorHAnsi"/>
              </w:rPr>
              <w:t xml:space="preserve">ine by line </w:t>
            </w:r>
            <w:r w:rsidR="00761FD9">
              <w:rPr>
                <w:rFonts w:asciiTheme="minorHAnsi" w:hAnsiTheme="minorHAnsi" w:cstheme="minorHAnsi"/>
              </w:rPr>
              <w:t>Tax C</w:t>
            </w:r>
            <w:r w:rsidR="00B72BA2" w:rsidRPr="00BC017C">
              <w:rPr>
                <w:rFonts w:asciiTheme="minorHAnsi" w:hAnsiTheme="minorHAnsi" w:cstheme="minorHAnsi"/>
              </w:rPr>
              <w:t>alculation and summary settlement translation</w:t>
            </w:r>
            <w:r w:rsidRPr="00BC017C">
              <w:rPr>
                <w:rFonts w:asciiTheme="minorHAnsi" w:hAnsiTheme="minorHAnsi" w:cstheme="minorHAnsi"/>
              </w:rPr>
              <w:t>.</w:t>
            </w:r>
          </w:p>
        </w:tc>
        <w:tc>
          <w:tcPr>
            <w:tcW w:w="2338" w:type="dxa"/>
          </w:tcPr>
          <w:p w:rsidR="00B72BA2" w:rsidRPr="0024113B" w:rsidRDefault="00B72BA2">
            <w:pPr>
              <w:rPr>
                <w:rFonts w:asciiTheme="minorHAnsi" w:hAnsiTheme="minorHAnsi" w:cstheme="minorHAnsi"/>
                <w:lang w:val="de-DE"/>
              </w:rPr>
            </w:pPr>
            <w:r w:rsidRPr="0024113B">
              <w:rPr>
                <w:rFonts w:asciiTheme="minorHAnsi" w:hAnsiTheme="minorHAnsi" w:cstheme="minorHAnsi"/>
                <w:lang w:val="de-DE"/>
              </w:rPr>
              <w:t>Deutsche Bank, BNPP</w:t>
            </w:r>
            <w:r w:rsidR="0040152C" w:rsidRPr="0024113B">
              <w:rPr>
                <w:rFonts w:asciiTheme="minorHAnsi" w:hAnsiTheme="minorHAnsi" w:cstheme="minorHAnsi"/>
                <w:lang w:val="de-DE"/>
              </w:rPr>
              <w:t>, ING, SEB</w:t>
            </w:r>
          </w:p>
        </w:tc>
        <w:tc>
          <w:tcPr>
            <w:tcW w:w="2338" w:type="dxa"/>
          </w:tcPr>
          <w:p w:rsidR="00B72BA2" w:rsidRPr="00BC017C" w:rsidRDefault="0040152C">
            <w:pPr>
              <w:rPr>
                <w:rFonts w:asciiTheme="minorHAnsi" w:hAnsiTheme="minorHAnsi" w:cstheme="minorHAnsi"/>
              </w:rPr>
            </w:pPr>
            <w:r w:rsidRPr="00BC017C">
              <w:rPr>
                <w:rFonts w:asciiTheme="minorHAnsi" w:hAnsiTheme="minorHAnsi" w:cstheme="minorHAnsi"/>
              </w:rPr>
              <w:t>Greater data richness and transparency for the client</w:t>
            </w:r>
          </w:p>
        </w:tc>
      </w:tr>
      <w:tr w:rsidR="00BC017C" w:rsidRPr="00BC017C" w:rsidTr="00B72BA2">
        <w:tc>
          <w:tcPr>
            <w:tcW w:w="1165" w:type="dxa"/>
          </w:tcPr>
          <w:p w:rsidR="00B72BA2" w:rsidRDefault="00B72BA2">
            <w:pPr>
              <w:rPr>
                <w:rFonts w:asciiTheme="minorHAnsi" w:hAnsiTheme="minorHAnsi" w:cstheme="minorHAnsi"/>
              </w:rPr>
            </w:pPr>
            <w:r w:rsidRPr="00BC017C">
              <w:rPr>
                <w:rFonts w:asciiTheme="minorHAnsi" w:hAnsiTheme="minorHAnsi" w:cstheme="minorHAnsi"/>
              </w:rPr>
              <w:t>C</w:t>
            </w:r>
          </w:p>
          <w:p w:rsidR="0024113B" w:rsidRPr="00BC017C" w:rsidRDefault="0024113B">
            <w:pPr>
              <w:rPr>
                <w:rFonts w:asciiTheme="minorHAnsi" w:hAnsiTheme="minorHAnsi" w:cstheme="minorHAnsi"/>
              </w:rPr>
            </w:pPr>
            <w:r>
              <w:rPr>
                <w:rFonts w:asciiTheme="minorHAnsi" w:hAnsiTheme="minorHAnsi" w:cstheme="minorHAnsi"/>
              </w:rPr>
              <w:t>(MTDC)</w:t>
            </w:r>
          </w:p>
        </w:tc>
        <w:tc>
          <w:tcPr>
            <w:tcW w:w="3509" w:type="dxa"/>
          </w:tcPr>
          <w:p w:rsidR="00B72BA2" w:rsidRPr="00BC017C" w:rsidRDefault="00BC017C" w:rsidP="00BC017C">
            <w:pPr>
              <w:rPr>
                <w:rFonts w:asciiTheme="minorHAnsi" w:hAnsiTheme="minorHAnsi" w:cstheme="minorHAnsi"/>
              </w:rPr>
            </w:pPr>
            <w:r>
              <w:rPr>
                <w:rFonts w:asciiTheme="minorHAnsi" w:hAnsiTheme="minorHAnsi" w:cstheme="minorHAnsi"/>
              </w:rPr>
              <w:t>Summary Tax Calculation Summary Settlement Translation (All tax calculations, currency translations and tax totals are reported in the TaxRegion section on a summary basis. The complete TaxRegion is required.)</w:t>
            </w:r>
          </w:p>
        </w:tc>
        <w:tc>
          <w:tcPr>
            <w:tcW w:w="2338" w:type="dxa"/>
          </w:tcPr>
          <w:p w:rsidR="00B72BA2" w:rsidRPr="00BC017C" w:rsidRDefault="00B72BA2">
            <w:pPr>
              <w:rPr>
                <w:rFonts w:asciiTheme="minorHAnsi" w:hAnsiTheme="minorHAnsi" w:cstheme="minorHAnsi"/>
              </w:rPr>
            </w:pPr>
            <w:r w:rsidRPr="00BC017C">
              <w:rPr>
                <w:rFonts w:asciiTheme="minorHAnsi" w:hAnsiTheme="minorHAnsi" w:cstheme="minorHAnsi"/>
              </w:rPr>
              <w:t>BAML</w:t>
            </w:r>
            <w:r w:rsidR="0040152C" w:rsidRPr="00BC017C">
              <w:rPr>
                <w:rFonts w:asciiTheme="minorHAnsi" w:hAnsiTheme="minorHAnsi" w:cstheme="minorHAnsi"/>
              </w:rPr>
              <w:t>, Citibank</w:t>
            </w:r>
          </w:p>
        </w:tc>
        <w:tc>
          <w:tcPr>
            <w:tcW w:w="2338" w:type="dxa"/>
          </w:tcPr>
          <w:p w:rsidR="00B72BA2" w:rsidRPr="00BC017C" w:rsidRDefault="00B72BA2" w:rsidP="00BC017C">
            <w:pPr>
              <w:pStyle w:val="NormalWeb"/>
              <w:spacing w:before="0" w:beforeAutospacing="0" w:after="0" w:afterAutospacing="0"/>
              <w:rPr>
                <w:rFonts w:asciiTheme="minorHAnsi" w:hAnsiTheme="minorHAnsi" w:cstheme="minorHAnsi"/>
                <w:sz w:val="22"/>
                <w:szCs w:val="22"/>
              </w:rPr>
            </w:pPr>
            <w:r w:rsidRPr="00BC017C">
              <w:rPr>
                <w:rFonts w:asciiTheme="minorHAnsi" w:hAnsiTheme="minorHAnsi" w:cstheme="minorHAnsi"/>
                <w:sz w:val="22"/>
                <w:szCs w:val="22"/>
              </w:rPr>
              <w:t xml:space="preserve">Useful for a lot of different complex banking structures with multiple tax regions/multiple currencies. Introduces the least amount </w:t>
            </w:r>
            <w:r w:rsidR="0040152C" w:rsidRPr="00BC017C">
              <w:rPr>
                <w:rFonts w:asciiTheme="minorHAnsi" w:hAnsiTheme="minorHAnsi" w:cstheme="minorHAnsi"/>
                <w:sz w:val="22"/>
                <w:szCs w:val="22"/>
              </w:rPr>
              <w:t xml:space="preserve">of </w:t>
            </w:r>
            <w:r w:rsidRPr="00BC017C">
              <w:rPr>
                <w:rFonts w:asciiTheme="minorHAnsi" w:hAnsiTheme="minorHAnsi" w:cstheme="minorHAnsi"/>
                <w:sz w:val="22"/>
                <w:szCs w:val="22"/>
              </w:rPr>
              <w:t>rounding errors.</w:t>
            </w:r>
            <w:r w:rsidR="0040152C" w:rsidRPr="00BC017C">
              <w:rPr>
                <w:rFonts w:asciiTheme="minorHAnsi" w:hAnsiTheme="minorHAnsi" w:cstheme="minorHAnsi"/>
                <w:sz w:val="22"/>
                <w:szCs w:val="22"/>
              </w:rPr>
              <w:t xml:space="preserve"> </w:t>
            </w:r>
          </w:p>
        </w:tc>
      </w:tr>
      <w:tr w:rsidR="00BC017C" w:rsidRPr="00BC017C" w:rsidTr="00B72BA2">
        <w:tc>
          <w:tcPr>
            <w:tcW w:w="1165" w:type="dxa"/>
          </w:tcPr>
          <w:p w:rsidR="00B72BA2" w:rsidRDefault="00B72BA2">
            <w:pPr>
              <w:rPr>
                <w:rFonts w:asciiTheme="minorHAnsi" w:hAnsiTheme="minorHAnsi" w:cstheme="minorHAnsi"/>
              </w:rPr>
            </w:pPr>
            <w:r w:rsidRPr="00BC017C">
              <w:rPr>
                <w:rFonts w:asciiTheme="minorHAnsi" w:hAnsiTheme="minorHAnsi" w:cstheme="minorHAnsi"/>
              </w:rPr>
              <w:t>D</w:t>
            </w:r>
          </w:p>
          <w:p w:rsidR="0024113B" w:rsidRPr="00BC017C" w:rsidRDefault="0024113B">
            <w:pPr>
              <w:rPr>
                <w:rFonts w:asciiTheme="minorHAnsi" w:hAnsiTheme="minorHAnsi" w:cstheme="minorHAnsi"/>
              </w:rPr>
            </w:pPr>
            <w:r>
              <w:rPr>
                <w:rFonts w:asciiTheme="minorHAnsi" w:hAnsiTheme="minorHAnsi" w:cstheme="minorHAnsi"/>
              </w:rPr>
              <w:t>(MTDD)</w:t>
            </w:r>
          </w:p>
        </w:tc>
        <w:tc>
          <w:tcPr>
            <w:tcW w:w="3509" w:type="dxa"/>
          </w:tcPr>
          <w:p w:rsidR="00B72BA2" w:rsidRPr="00BC017C" w:rsidRDefault="0040152C" w:rsidP="00761FD9">
            <w:pPr>
              <w:rPr>
                <w:rFonts w:asciiTheme="minorHAnsi" w:hAnsiTheme="minorHAnsi" w:cstheme="minorHAnsi"/>
              </w:rPr>
            </w:pPr>
            <w:r w:rsidRPr="00BC017C">
              <w:rPr>
                <w:rFonts w:asciiTheme="minorHAnsi" w:hAnsiTheme="minorHAnsi" w:cstheme="minorHAnsi"/>
              </w:rPr>
              <w:t>L</w:t>
            </w:r>
            <w:r w:rsidR="00761FD9">
              <w:rPr>
                <w:rFonts w:asciiTheme="minorHAnsi" w:hAnsiTheme="minorHAnsi" w:cstheme="minorHAnsi"/>
              </w:rPr>
              <w:t>ine-</w:t>
            </w:r>
            <w:r w:rsidR="00B72BA2" w:rsidRPr="00BC017C">
              <w:rPr>
                <w:rFonts w:asciiTheme="minorHAnsi" w:hAnsiTheme="minorHAnsi" w:cstheme="minorHAnsi"/>
              </w:rPr>
              <w:t>by</w:t>
            </w:r>
            <w:r w:rsidR="00761FD9">
              <w:rPr>
                <w:rFonts w:asciiTheme="minorHAnsi" w:hAnsiTheme="minorHAnsi" w:cstheme="minorHAnsi"/>
              </w:rPr>
              <w:t>-</w:t>
            </w:r>
            <w:r w:rsidR="00B72BA2" w:rsidRPr="00BC017C">
              <w:rPr>
                <w:rFonts w:asciiTheme="minorHAnsi" w:hAnsiTheme="minorHAnsi" w:cstheme="minorHAnsi"/>
              </w:rPr>
              <w:t xml:space="preserve">line </w:t>
            </w:r>
            <w:r w:rsidR="00761FD9">
              <w:rPr>
                <w:rFonts w:asciiTheme="minorHAnsi" w:hAnsiTheme="minorHAnsi" w:cstheme="minorHAnsi"/>
              </w:rPr>
              <w:t>Tax C</w:t>
            </w:r>
            <w:r w:rsidR="00B72BA2" w:rsidRPr="00BC017C">
              <w:rPr>
                <w:rFonts w:asciiTheme="minorHAnsi" w:hAnsiTheme="minorHAnsi" w:cstheme="minorHAnsi"/>
              </w:rPr>
              <w:t xml:space="preserve">alculation </w:t>
            </w:r>
            <w:r w:rsidR="00761FD9">
              <w:rPr>
                <w:rFonts w:asciiTheme="minorHAnsi" w:hAnsiTheme="minorHAnsi" w:cstheme="minorHAnsi"/>
              </w:rPr>
              <w:t>using Pricing currency throughout</w:t>
            </w:r>
          </w:p>
        </w:tc>
        <w:tc>
          <w:tcPr>
            <w:tcW w:w="2338" w:type="dxa"/>
          </w:tcPr>
          <w:p w:rsidR="00B72BA2" w:rsidRPr="00BC017C" w:rsidRDefault="00B72BA2">
            <w:pPr>
              <w:rPr>
                <w:rFonts w:asciiTheme="minorHAnsi" w:hAnsiTheme="minorHAnsi" w:cstheme="minorHAnsi"/>
              </w:rPr>
            </w:pPr>
            <w:r w:rsidRPr="00BC017C">
              <w:rPr>
                <w:rFonts w:asciiTheme="minorHAnsi" w:hAnsiTheme="minorHAnsi" w:cstheme="minorHAnsi"/>
              </w:rPr>
              <w:t>BNPP, Commerzbank</w:t>
            </w:r>
            <w:r w:rsidR="0040152C" w:rsidRPr="00BC017C">
              <w:rPr>
                <w:rFonts w:asciiTheme="minorHAnsi" w:hAnsiTheme="minorHAnsi" w:cstheme="minorHAnsi"/>
              </w:rPr>
              <w:t>, Westpac, Societe Generale</w:t>
            </w:r>
          </w:p>
        </w:tc>
        <w:tc>
          <w:tcPr>
            <w:tcW w:w="2338" w:type="dxa"/>
          </w:tcPr>
          <w:p w:rsidR="00B72BA2" w:rsidRPr="00BC017C" w:rsidRDefault="00B72BA2">
            <w:pPr>
              <w:rPr>
                <w:rFonts w:asciiTheme="minorHAnsi" w:hAnsiTheme="minorHAnsi" w:cstheme="minorHAnsi"/>
              </w:rPr>
            </w:pPr>
            <w:r w:rsidRPr="00BC017C">
              <w:rPr>
                <w:rFonts w:asciiTheme="minorHAnsi" w:hAnsiTheme="minorHAnsi" w:cstheme="minorHAnsi"/>
              </w:rPr>
              <w:t xml:space="preserve">Simplest but </w:t>
            </w:r>
            <w:r w:rsidR="00761FD9">
              <w:rPr>
                <w:rFonts w:asciiTheme="minorHAnsi" w:hAnsiTheme="minorHAnsi" w:cstheme="minorHAnsi"/>
              </w:rPr>
              <w:t xml:space="preserve">using </w:t>
            </w:r>
            <w:r w:rsidRPr="00BC017C">
              <w:rPr>
                <w:rFonts w:asciiTheme="minorHAnsi" w:hAnsiTheme="minorHAnsi" w:cstheme="minorHAnsi"/>
              </w:rPr>
              <w:t>same currency is not always feasible</w:t>
            </w:r>
          </w:p>
        </w:tc>
      </w:tr>
      <w:tr w:rsidR="00B72BA2" w:rsidRPr="00BC017C" w:rsidTr="00B72BA2">
        <w:tc>
          <w:tcPr>
            <w:tcW w:w="1165" w:type="dxa"/>
          </w:tcPr>
          <w:p w:rsidR="00B72BA2" w:rsidRDefault="00B72BA2">
            <w:pPr>
              <w:rPr>
                <w:rFonts w:asciiTheme="minorHAnsi" w:hAnsiTheme="minorHAnsi" w:cstheme="minorHAnsi"/>
              </w:rPr>
            </w:pPr>
            <w:r w:rsidRPr="00BC017C">
              <w:rPr>
                <w:rFonts w:asciiTheme="minorHAnsi" w:hAnsiTheme="minorHAnsi" w:cstheme="minorHAnsi"/>
              </w:rPr>
              <w:t>Custom</w:t>
            </w:r>
          </w:p>
          <w:p w:rsidR="0024113B" w:rsidRPr="00BC017C" w:rsidRDefault="0024113B">
            <w:pPr>
              <w:rPr>
                <w:rFonts w:asciiTheme="minorHAnsi" w:hAnsiTheme="minorHAnsi" w:cstheme="minorHAnsi"/>
              </w:rPr>
            </w:pPr>
            <w:r>
              <w:rPr>
                <w:rFonts w:asciiTheme="minorHAnsi" w:hAnsiTheme="minorHAnsi" w:cstheme="minorHAnsi"/>
              </w:rPr>
              <w:t>(UDFD)</w:t>
            </w:r>
          </w:p>
        </w:tc>
        <w:tc>
          <w:tcPr>
            <w:tcW w:w="3509" w:type="dxa"/>
          </w:tcPr>
          <w:p w:rsidR="00B72BA2" w:rsidRPr="00BC017C" w:rsidRDefault="00B72BA2" w:rsidP="00B72BA2">
            <w:pPr>
              <w:rPr>
                <w:rFonts w:asciiTheme="minorHAnsi" w:hAnsiTheme="minorHAnsi" w:cstheme="minorHAnsi"/>
              </w:rPr>
            </w:pPr>
            <w:r w:rsidRPr="00BC017C">
              <w:rPr>
                <w:rFonts w:asciiTheme="minorHAnsi" w:hAnsiTheme="minorHAnsi" w:cstheme="minorHAnsi"/>
              </w:rPr>
              <w:t>Summary level calculation at the end of the invoice</w:t>
            </w:r>
          </w:p>
        </w:tc>
        <w:tc>
          <w:tcPr>
            <w:tcW w:w="2338" w:type="dxa"/>
          </w:tcPr>
          <w:p w:rsidR="00B72BA2" w:rsidRPr="00BC017C" w:rsidRDefault="00B72BA2">
            <w:pPr>
              <w:rPr>
                <w:rFonts w:asciiTheme="minorHAnsi" w:hAnsiTheme="minorHAnsi" w:cstheme="minorHAnsi"/>
              </w:rPr>
            </w:pPr>
            <w:r w:rsidRPr="00BC017C">
              <w:rPr>
                <w:rFonts w:asciiTheme="minorHAnsi" w:hAnsiTheme="minorHAnsi" w:cstheme="minorHAnsi"/>
              </w:rPr>
              <w:t>Commerzbank</w:t>
            </w:r>
          </w:p>
        </w:tc>
        <w:tc>
          <w:tcPr>
            <w:tcW w:w="2338" w:type="dxa"/>
          </w:tcPr>
          <w:p w:rsidR="00B72BA2" w:rsidRPr="00BC017C" w:rsidRDefault="00B72BA2">
            <w:pPr>
              <w:rPr>
                <w:rFonts w:asciiTheme="minorHAnsi" w:hAnsiTheme="minorHAnsi" w:cstheme="minorHAnsi"/>
              </w:rPr>
            </w:pPr>
          </w:p>
        </w:tc>
      </w:tr>
    </w:tbl>
    <w:p w:rsidR="001C14A0" w:rsidRPr="00BC017C" w:rsidRDefault="001C14A0">
      <w:pPr>
        <w:rPr>
          <w:rFonts w:asciiTheme="minorHAnsi" w:hAnsiTheme="minorHAnsi" w:cstheme="minorHAnsi"/>
        </w:rPr>
      </w:pPr>
    </w:p>
    <w:p w:rsidR="00B72BA2" w:rsidRPr="00BC017C" w:rsidRDefault="00B72BA2">
      <w:pPr>
        <w:rPr>
          <w:rFonts w:asciiTheme="minorHAnsi" w:hAnsiTheme="minorHAnsi" w:cstheme="minorHAnsi"/>
        </w:rPr>
      </w:pPr>
    </w:p>
    <w:p w:rsidR="001C14A0" w:rsidRPr="00BC017C" w:rsidRDefault="001C14A0">
      <w:pPr>
        <w:rPr>
          <w:rFonts w:asciiTheme="minorHAnsi" w:hAnsiTheme="minorHAnsi" w:cstheme="minorHAnsi"/>
        </w:rPr>
      </w:pPr>
      <w:r w:rsidRPr="00BC017C">
        <w:rPr>
          <w:rFonts w:asciiTheme="minorHAnsi" w:hAnsiTheme="minorHAnsi" w:cstheme="minorHAnsi"/>
        </w:rPr>
        <w:t xml:space="preserve">BNP Paribas - French banks may report taxes either by Method B and/or D.  Method B aligns to the bank practices while Method D aligns to how taxes are retrieved in France. Using more than one tax method is not preferred however information is retrieved differently by method.  Billing in Portugal requires two different taxes to be applied. </w:t>
      </w:r>
    </w:p>
    <w:p w:rsidR="001C14A0" w:rsidRPr="00BC017C" w:rsidRDefault="001C14A0">
      <w:pPr>
        <w:rPr>
          <w:rFonts w:asciiTheme="minorHAnsi" w:hAnsiTheme="minorHAnsi" w:cstheme="minorHAnsi"/>
        </w:rPr>
      </w:pPr>
    </w:p>
    <w:p w:rsidR="001C14A0" w:rsidRPr="00BC017C" w:rsidRDefault="001C14A0" w:rsidP="0040152C">
      <w:pPr>
        <w:pStyle w:val="NormalWeb"/>
        <w:spacing w:before="0" w:beforeAutospacing="0" w:after="0" w:afterAutospacing="0"/>
        <w:rPr>
          <w:rFonts w:asciiTheme="minorHAnsi" w:hAnsiTheme="minorHAnsi" w:cstheme="minorHAnsi"/>
          <w:sz w:val="22"/>
          <w:szCs w:val="22"/>
        </w:rPr>
      </w:pPr>
      <w:r w:rsidRPr="00BC017C">
        <w:rPr>
          <w:rFonts w:asciiTheme="minorHAnsi" w:hAnsiTheme="minorHAnsi" w:cstheme="minorHAnsi"/>
          <w:sz w:val="22"/>
          <w:szCs w:val="22"/>
        </w:rPr>
        <w:t xml:space="preserve">Commerzbank </w:t>
      </w:r>
      <w:r w:rsidR="0040152C" w:rsidRPr="00BC017C">
        <w:rPr>
          <w:rFonts w:asciiTheme="minorHAnsi" w:hAnsiTheme="minorHAnsi" w:cstheme="minorHAnsi"/>
          <w:sz w:val="22"/>
          <w:szCs w:val="22"/>
        </w:rPr>
        <w:t xml:space="preserve">is </w:t>
      </w:r>
      <w:r w:rsidRPr="00BC017C">
        <w:rPr>
          <w:rFonts w:asciiTheme="minorHAnsi" w:hAnsiTheme="minorHAnsi" w:cstheme="minorHAnsi"/>
          <w:sz w:val="22"/>
          <w:szCs w:val="22"/>
        </w:rPr>
        <w:t xml:space="preserve">using method D </w:t>
      </w:r>
      <w:r w:rsidR="0024113B">
        <w:rPr>
          <w:rFonts w:asciiTheme="minorHAnsi" w:hAnsiTheme="minorHAnsi" w:cstheme="minorHAnsi"/>
          <w:sz w:val="22"/>
          <w:szCs w:val="22"/>
        </w:rPr>
        <w:t xml:space="preserve">(tax calculation line by line) </w:t>
      </w:r>
      <w:r w:rsidRPr="00BC017C">
        <w:rPr>
          <w:rFonts w:asciiTheme="minorHAnsi" w:hAnsiTheme="minorHAnsi" w:cstheme="minorHAnsi"/>
          <w:sz w:val="22"/>
          <w:szCs w:val="22"/>
        </w:rPr>
        <w:t>and an undefined</w:t>
      </w:r>
      <w:r w:rsidR="0040152C" w:rsidRPr="00BC017C">
        <w:rPr>
          <w:rFonts w:asciiTheme="minorHAnsi" w:hAnsiTheme="minorHAnsi" w:cstheme="minorHAnsi"/>
          <w:sz w:val="22"/>
          <w:szCs w:val="22"/>
        </w:rPr>
        <w:t>/custom</w:t>
      </w:r>
      <w:r w:rsidRPr="00BC017C">
        <w:rPr>
          <w:rFonts w:asciiTheme="minorHAnsi" w:hAnsiTheme="minorHAnsi" w:cstheme="minorHAnsi"/>
          <w:sz w:val="22"/>
          <w:szCs w:val="22"/>
        </w:rPr>
        <w:t xml:space="preserve"> method</w:t>
      </w:r>
      <w:r w:rsidR="0024113B">
        <w:rPr>
          <w:rFonts w:asciiTheme="minorHAnsi" w:hAnsiTheme="minorHAnsi" w:cstheme="minorHAnsi"/>
          <w:sz w:val="22"/>
          <w:szCs w:val="22"/>
        </w:rPr>
        <w:t xml:space="preserve"> (tax calculation at summary level, </w:t>
      </w:r>
      <w:r w:rsidR="0024113B" w:rsidRPr="0024113B">
        <w:rPr>
          <w:rFonts w:asciiTheme="minorHAnsi" w:hAnsiTheme="minorHAnsi" w:cstheme="minorHAnsi"/>
          <w:sz w:val="22"/>
          <w:szCs w:val="22"/>
        </w:rPr>
        <w:t xml:space="preserve">if there are no tax details at the </w:t>
      </w:r>
      <w:r w:rsidR="0024113B">
        <w:rPr>
          <w:rFonts w:asciiTheme="minorHAnsi" w:hAnsiTheme="minorHAnsi" w:cstheme="minorHAnsi"/>
          <w:sz w:val="22"/>
          <w:szCs w:val="22"/>
        </w:rPr>
        <w:t>single</w:t>
      </w:r>
      <w:r w:rsidR="0024113B" w:rsidRPr="0024113B">
        <w:rPr>
          <w:rFonts w:asciiTheme="minorHAnsi" w:hAnsiTheme="minorHAnsi" w:cstheme="minorHAnsi"/>
          <w:sz w:val="22"/>
          <w:szCs w:val="22"/>
        </w:rPr>
        <w:t xml:space="preserve"> service level</w:t>
      </w:r>
      <w:r w:rsidR="0024113B">
        <w:rPr>
          <w:rFonts w:asciiTheme="minorHAnsi" w:hAnsiTheme="minorHAnsi" w:cstheme="minorHAnsi"/>
          <w:sz w:val="22"/>
          <w:szCs w:val="22"/>
        </w:rPr>
        <w:t>)</w:t>
      </w:r>
      <w:r w:rsidRPr="00BC017C">
        <w:rPr>
          <w:rFonts w:asciiTheme="minorHAnsi" w:hAnsiTheme="minorHAnsi" w:cstheme="minorHAnsi"/>
          <w:sz w:val="22"/>
          <w:szCs w:val="22"/>
        </w:rPr>
        <w:t xml:space="preserve">. At the summary level it is very difficult to include tax in the camt.086. Issues such as rounding differences; tax included as calculation method </w:t>
      </w:r>
      <w:r w:rsidR="0024113B">
        <w:rPr>
          <w:rFonts w:asciiTheme="minorHAnsi" w:hAnsiTheme="minorHAnsi" w:cstheme="minorHAnsi"/>
          <w:sz w:val="22"/>
          <w:szCs w:val="22"/>
        </w:rPr>
        <w:t>‘U</w:t>
      </w:r>
      <w:r w:rsidRPr="00BC017C">
        <w:rPr>
          <w:rFonts w:asciiTheme="minorHAnsi" w:hAnsiTheme="minorHAnsi" w:cstheme="minorHAnsi"/>
          <w:sz w:val="22"/>
          <w:szCs w:val="22"/>
        </w:rPr>
        <w:t>ndefined</w:t>
      </w:r>
      <w:r w:rsidR="0024113B">
        <w:rPr>
          <w:rFonts w:asciiTheme="minorHAnsi" w:hAnsiTheme="minorHAnsi" w:cstheme="minorHAnsi"/>
          <w:sz w:val="22"/>
          <w:szCs w:val="22"/>
        </w:rPr>
        <w:t>’ (UDFD)</w:t>
      </w:r>
      <w:r w:rsidRPr="00BC017C">
        <w:rPr>
          <w:rFonts w:asciiTheme="minorHAnsi" w:hAnsiTheme="minorHAnsi" w:cstheme="minorHAnsi"/>
          <w:sz w:val="22"/>
          <w:szCs w:val="22"/>
        </w:rPr>
        <w:t xml:space="preserve">. </w:t>
      </w:r>
    </w:p>
    <w:p w:rsidR="001C14A0" w:rsidRPr="00BC017C" w:rsidRDefault="001C14A0">
      <w:pPr>
        <w:rPr>
          <w:rFonts w:asciiTheme="minorHAnsi" w:hAnsiTheme="minorHAnsi" w:cstheme="minorHAnsi"/>
        </w:rPr>
      </w:pPr>
    </w:p>
    <w:p w:rsidR="00076603" w:rsidRPr="00BC017C" w:rsidRDefault="00076603" w:rsidP="00076603">
      <w:pPr>
        <w:rPr>
          <w:rFonts w:asciiTheme="minorHAnsi" w:hAnsiTheme="minorHAnsi" w:cstheme="minorHAnsi"/>
          <w:lang w:val="en-GB"/>
        </w:rPr>
      </w:pPr>
      <w:r w:rsidRPr="00BC017C">
        <w:rPr>
          <w:rFonts w:asciiTheme="minorHAnsi" w:hAnsiTheme="minorHAnsi" w:cstheme="minorHAnsi"/>
          <w:lang w:val="en-GB"/>
        </w:rPr>
        <w:t xml:space="preserve">BAML uses tax method C due to several factors including </w:t>
      </w:r>
      <w:r w:rsidR="0040152C" w:rsidRPr="00BC017C">
        <w:rPr>
          <w:rFonts w:asciiTheme="minorHAnsi" w:hAnsiTheme="minorHAnsi" w:cstheme="minorHAnsi"/>
          <w:lang w:val="en-GB"/>
        </w:rPr>
        <w:t xml:space="preserve">bank/vendor </w:t>
      </w:r>
      <w:r w:rsidRPr="00BC017C">
        <w:rPr>
          <w:rFonts w:asciiTheme="minorHAnsi" w:hAnsiTheme="minorHAnsi" w:cstheme="minorHAnsi"/>
          <w:lang w:val="en-GB"/>
        </w:rPr>
        <w:t>interpretation of the MUG at the time CAMT 086 solution</w:t>
      </w:r>
      <w:r w:rsidR="0040152C" w:rsidRPr="00BC017C">
        <w:rPr>
          <w:rFonts w:asciiTheme="minorHAnsi" w:hAnsiTheme="minorHAnsi" w:cstheme="minorHAnsi"/>
          <w:lang w:val="en-GB"/>
        </w:rPr>
        <w:t xml:space="preserve"> was built</w:t>
      </w:r>
      <w:r w:rsidRPr="00BC017C">
        <w:rPr>
          <w:rFonts w:asciiTheme="minorHAnsi" w:hAnsiTheme="minorHAnsi" w:cstheme="minorHAnsi"/>
          <w:lang w:val="en-GB"/>
        </w:rPr>
        <w:t xml:space="preserve"> along with the fact that </w:t>
      </w:r>
      <w:r w:rsidR="0040152C" w:rsidRPr="00BC017C">
        <w:rPr>
          <w:rFonts w:asciiTheme="minorHAnsi" w:hAnsiTheme="minorHAnsi" w:cstheme="minorHAnsi"/>
          <w:lang w:val="en-GB"/>
        </w:rPr>
        <w:t>the bank has</w:t>
      </w:r>
      <w:r w:rsidRPr="00BC017C">
        <w:rPr>
          <w:rFonts w:asciiTheme="minorHAnsi" w:hAnsiTheme="minorHAnsi" w:cstheme="minorHAnsi"/>
          <w:lang w:val="en-GB"/>
        </w:rPr>
        <w:t xml:space="preserve"> complex account structures that include multiple currencies. </w:t>
      </w:r>
    </w:p>
    <w:p w:rsidR="00076603" w:rsidRPr="00BC017C" w:rsidRDefault="00076603" w:rsidP="00076603">
      <w:pPr>
        <w:rPr>
          <w:rFonts w:asciiTheme="minorHAnsi" w:hAnsiTheme="minorHAnsi" w:cstheme="minorHAnsi"/>
          <w:lang w:val="en-GB"/>
        </w:rPr>
      </w:pPr>
    </w:p>
    <w:p w:rsidR="0084721F" w:rsidRDefault="00B72BA2" w:rsidP="00076603">
      <w:pPr>
        <w:rPr>
          <w:rFonts w:asciiTheme="minorHAnsi" w:hAnsiTheme="minorHAnsi" w:cstheme="minorHAnsi"/>
          <w:lang w:val="en-GB"/>
        </w:rPr>
      </w:pPr>
      <w:r w:rsidRPr="00BC017C">
        <w:rPr>
          <w:rFonts w:asciiTheme="minorHAnsi" w:hAnsiTheme="minorHAnsi" w:cstheme="minorHAnsi"/>
          <w:b/>
          <w:lang w:val="en-GB"/>
        </w:rPr>
        <w:t xml:space="preserve">Example of Method C </w:t>
      </w:r>
      <w:r w:rsidRPr="00BC017C">
        <w:rPr>
          <w:rFonts w:asciiTheme="minorHAnsi" w:hAnsiTheme="minorHAnsi" w:cstheme="minorHAnsi"/>
          <w:lang w:val="en-GB"/>
        </w:rPr>
        <w:t>(same provided by BAML)</w:t>
      </w:r>
    </w:p>
    <w:p w:rsidR="00076603" w:rsidRPr="00BC017C" w:rsidRDefault="00B72BA2" w:rsidP="00076603">
      <w:pPr>
        <w:rPr>
          <w:rFonts w:asciiTheme="minorHAnsi" w:hAnsiTheme="minorHAnsi" w:cstheme="minorHAnsi"/>
          <w:lang w:val="en-GB"/>
        </w:rPr>
      </w:pPr>
      <w:r w:rsidRPr="00BC017C">
        <w:rPr>
          <w:rFonts w:asciiTheme="minorHAnsi" w:hAnsiTheme="minorHAnsi" w:cstheme="minorHAnsi"/>
          <w:lang w:val="en-GB"/>
        </w:rPr>
        <w:t>T</w:t>
      </w:r>
      <w:r w:rsidR="00076603" w:rsidRPr="00BC017C">
        <w:rPr>
          <w:rFonts w:asciiTheme="minorHAnsi" w:hAnsiTheme="minorHAnsi" w:cstheme="minorHAnsi"/>
          <w:lang w:val="en-GB"/>
        </w:rPr>
        <w:t>he tax designation</w:t>
      </w:r>
      <w:r w:rsidRPr="00BC017C">
        <w:rPr>
          <w:rFonts w:asciiTheme="minorHAnsi" w:hAnsiTheme="minorHAnsi" w:cstheme="minorHAnsi"/>
          <w:lang w:val="en-GB"/>
        </w:rPr>
        <w:t xml:space="preserve"> is included</w:t>
      </w:r>
      <w:r w:rsidR="00076603" w:rsidRPr="00BC017C">
        <w:rPr>
          <w:rFonts w:asciiTheme="minorHAnsi" w:hAnsiTheme="minorHAnsi" w:cstheme="minorHAnsi"/>
          <w:lang w:val="en-GB"/>
        </w:rPr>
        <w:t xml:space="preserve"> at the detail service level (highlighted in </w:t>
      </w:r>
      <w:r w:rsidR="00076603" w:rsidRPr="00BC017C">
        <w:rPr>
          <w:rFonts w:asciiTheme="minorHAnsi" w:hAnsiTheme="minorHAnsi" w:cstheme="minorHAnsi"/>
          <w:highlight w:val="yellow"/>
          <w:lang w:val="en-GB"/>
        </w:rPr>
        <w:t>yellow</w:t>
      </w:r>
      <w:r w:rsidR="00076603" w:rsidRPr="00BC017C">
        <w:rPr>
          <w:rFonts w:asciiTheme="minorHAnsi" w:hAnsiTheme="minorHAnsi" w:cstheme="minorHAnsi"/>
          <w:lang w:val="en-GB"/>
        </w:rPr>
        <w:t>) which the client can use to identify which of the services are taxable for the account. The total tax amount for the account is shown in the Tax Region section which shows both the host currency and the settlement currency of the account (</w:t>
      </w:r>
      <w:r w:rsidR="00076603" w:rsidRPr="00BC017C">
        <w:rPr>
          <w:rFonts w:asciiTheme="minorHAnsi" w:hAnsiTheme="minorHAnsi" w:cstheme="minorHAnsi"/>
          <w:highlight w:val="green"/>
          <w:lang w:val="en-GB"/>
        </w:rPr>
        <w:t>in green</w:t>
      </w:r>
      <w:r w:rsidR="00076603" w:rsidRPr="00BC017C">
        <w:rPr>
          <w:rFonts w:asciiTheme="minorHAnsi" w:hAnsiTheme="minorHAnsi" w:cstheme="minorHAnsi"/>
          <w:lang w:val="en-GB"/>
        </w:rPr>
        <w:t xml:space="preserve">). </w:t>
      </w:r>
    </w:p>
    <w:p w:rsidR="00076603" w:rsidRPr="00BC017C" w:rsidRDefault="00076603" w:rsidP="00076603">
      <w:pPr>
        <w:rPr>
          <w:rFonts w:asciiTheme="minorHAnsi" w:hAnsiTheme="minorHAnsi" w:cstheme="minorHAnsi"/>
          <w:lang w:val="en-GB"/>
        </w:rPr>
      </w:pPr>
    </w:p>
    <w:p w:rsidR="00076603" w:rsidRPr="00BC017C" w:rsidRDefault="00076603" w:rsidP="0024113B">
      <w:pPr>
        <w:ind w:left="480" w:hanging="480"/>
        <w:rPr>
          <w:rFonts w:asciiTheme="minorHAnsi" w:hAnsiTheme="minorHAnsi" w:cstheme="minorHAnsi"/>
          <w:lang w:val="en-GB"/>
        </w:rPr>
      </w:pPr>
      <w:r w:rsidRPr="00BC017C">
        <w:rPr>
          <w:rStyle w:val="Hyperlink"/>
          <w:rFonts w:asciiTheme="minorHAnsi" w:hAnsiTheme="minorHAnsi" w:cstheme="minorHAnsi"/>
          <w:b/>
          <w:bCs/>
          <w:color w:val="auto"/>
          <w:lang w:val="en-GB"/>
        </w:rPr>
        <w:t>-</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Svc</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Hyperlink"/>
          <w:rFonts w:asciiTheme="minorHAnsi" w:hAnsiTheme="minorHAnsi" w:cstheme="minorHAnsi"/>
          <w:b/>
          <w:bCs/>
          <w:color w:val="auto"/>
          <w:lang w:val="en-GB"/>
        </w:rPr>
        <w:t>-</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SvcDtl</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Hyperlink"/>
          <w:rFonts w:asciiTheme="minorHAnsi" w:hAnsiTheme="minorHAnsi" w:cstheme="minorHAnsi"/>
          <w:b/>
          <w:bCs/>
          <w:color w:val="auto"/>
          <w:lang w:val="en-GB"/>
        </w:rPr>
        <w:t>-</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BkSvc</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lastRenderedPageBreak/>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Id</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03600</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Id</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Desc</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CP CONNECT IR PDR ITEM</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Desc</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480"/>
        <w:rPr>
          <w:rFonts w:asciiTheme="minorHAnsi" w:hAnsiTheme="minorHAnsi" w:cstheme="minorHAnsi"/>
          <w:lang w:val="en-GB"/>
        </w:rPr>
      </w:pPr>
      <w:r w:rsidRPr="00BC017C">
        <w:rPr>
          <w:rStyle w:val="Hyperlink"/>
          <w:rFonts w:asciiTheme="minorHAnsi" w:hAnsiTheme="minorHAnsi" w:cstheme="minorHAnsi"/>
          <w:b/>
          <w:bCs/>
          <w:color w:val="auto"/>
          <w:lang w:val="en-GB"/>
        </w:rPr>
        <w:t>-</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CmonCd</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Issr</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AFP</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Issr</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Id</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INF12000</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Id</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24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CmonCd</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SvcTp</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DR</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SvcTp</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24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BkSvc</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Vol</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268</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Vol</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24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SvcDtl</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Hyperlink"/>
          <w:rFonts w:asciiTheme="minorHAnsi" w:hAnsiTheme="minorHAnsi" w:cstheme="minorHAnsi"/>
          <w:b/>
          <w:bCs/>
          <w:color w:val="auto"/>
          <w:lang w:val="en-GB"/>
        </w:rPr>
        <w:t>-</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Pric</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Ccy</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USD</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Ccy</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480"/>
        <w:rPr>
          <w:rFonts w:asciiTheme="minorHAnsi" w:hAnsiTheme="minorHAnsi" w:cstheme="minorHAnsi"/>
          <w:lang w:val="en-GB"/>
        </w:rPr>
      </w:pPr>
      <w:r w:rsidRPr="00BC017C">
        <w:rPr>
          <w:rStyle w:val="Hyperlink"/>
          <w:rFonts w:asciiTheme="minorHAnsi" w:hAnsiTheme="minorHAnsi" w:cstheme="minorHAnsi"/>
          <w:b/>
          <w:bCs/>
          <w:color w:val="auto"/>
          <w:lang w:val="en-GB"/>
        </w:rPr>
        <w:t>-</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UnitPric</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Amt Ccy</w:t>
      </w:r>
      <w:r w:rsidRPr="00BC017C">
        <w:rPr>
          <w:rStyle w:val="m1"/>
          <w:rFonts w:asciiTheme="minorHAnsi" w:hAnsiTheme="minorHAnsi" w:cstheme="minorHAnsi"/>
          <w:color w:val="auto"/>
          <w:lang w:val="en-GB"/>
        </w:rPr>
        <w:t>="</w:t>
      </w:r>
      <w:r w:rsidRPr="00BC017C">
        <w:rPr>
          <w:rFonts w:asciiTheme="minorHAnsi" w:hAnsiTheme="minorHAnsi" w:cstheme="minorHAnsi"/>
          <w:b/>
          <w:bCs/>
          <w:lang w:val="en-GB"/>
        </w:rPr>
        <w:t>USD</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0.00000</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Amt</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Sgn</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true</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Sgn</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24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UnitPric</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Mtd</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UPRC</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Mtd</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24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Pric</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PmtMtd</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BCMP</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PmtMtd</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480"/>
        <w:rPr>
          <w:rFonts w:asciiTheme="minorHAnsi" w:hAnsiTheme="minorHAnsi" w:cstheme="minorHAnsi"/>
          <w:lang w:val="en-GB"/>
        </w:rPr>
      </w:pPr>
      <w:r w:rsidRPr="00BC017C">
        <w:rPr>
          <w:rStyle w:val="Hyperlink"/>
          <w:rFonts w:asciiTheme="minorHAnsi" w:hAnsiTheme="minorHAnsi" w:cstheme="minorHAnsi"/>
          <w:b/>
          <w:bCs/>
          <w:color w:val="auto"/>
          <w:lang w:val="en-GB"/>
        </w:rPr>
        <w:t>-</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OrgnlChrgPric</w:t>
      </w:r>
      <w:r w:rsidRPr="00BC017C">
        <w:rPr>
          <w:rStyle w:val="m1"/>
          <w:rFonts w:asciiTheme="minorHAnsi" w:hAnsiTheme="minorHAnsi" w:cstheme="minorHAnsi"/>
          <w:color w:val="auto"/>
          <w:lang w:val="en-GB"/>
        </w:rPr>
        <w:t>&gt;</w:t>
      </w:r>
    </w:p>
    <w:p w:rsidR="00076603" w:rsidRPr="0024113B" w:rsidRDefault="00076603" w:rsidP="0024113B">
      <w:pPr>
        <w:ind w:left="480" w:hanging="480"/>
        <w:rPr>
          <w:rFonts w:asciiTheme="minorHAnsi" w:hAnsiTheme="minorHAnsi" w:cstheme="minorHAnsi"/>
          <w:lang w:val="de-DE"/>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Amt Ccy</w:t>
      </w:r>
      <w:r w:rsidRPr="0024113B">
        <w:rPr>
          <w:rStyle w:val="m1"/>
          <w:rFonts w:asciiTheme="minorHAnsi" w:hAnsiTheme="minorHAnsi" w:cstheme="minorHAnsi"/>
          <w:color w:val="auto"/>
          <w:lang w:val="de-DE"/>
        </w:rPr>
        <w:t>="</w:t>
      </w:r>
      <w:r w:rsidRPr="0024113B">
        <w:rPr>
          <w:rFonts w:asciiTheme="minorHAnsi" w:hAnsiTheme="minorHAnsi" w:cstheme="minorHAnsi"/>
          <w:b/>
          <w:bCs/>
          <w:lang w:val="de-DE"/>
        </w:rPr>
        <w:t>USD</w:t>
      </w:r>
      <w:r w:rsidRPr="0024113B">
        <w:rPr>
          <w:rStyle w:val="m1"/>
          <w:rFonts w:asciiTheme="minorHAnsi" w:hAnsiTheme="minorHAnsi" w:cstheme="minorHAnsi"/>
          <w:color w:val="auto"/>
          <w:lang w:val="de-DE"/>
        </w:rPr>
        <w:t>"&gt;</w:t>
      </w:r>
      <w:r w:rsidRPr="0024113B">
        <w:rPr>
          <w:rStyle w:val="tx1"/>
          <w:rFonts w:asciiTheme="minorHAnsi" w:hAnsiTheme="minorHAnsi" w:cstheme="minorHAnsi"/>
          <w:lang w:val="de-DE"/>
        </w:rPr>
        <w:t>0.00000</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Amt</w:t>
      </w:r>
      <w:r w:rsidRPr="0024113B">
        <w:rPr>
          <w:rStyle w:val="m1"/>
          <w:rFonts w:asciiTheme="minorHAnsi" w:hAnsiTheme="minorHAnsi" w:cstheme="minorHAnsi"/>
          <w:color w:val="auto"/>
          <w:lang w:val="de-DE"/>
        </w:rPr>
        <w:t>&gt;</w:t>
      </w:r>
      <w:r w:rsidRPr="0024113B">
        <w:rPr>
          <w:rFonts w:asciiTheme="minorHAnsi" w:hAnsiTheme="minorHAnsi" w:cstheme="minorHAnsi"/>
          <w:lang w:val="de-DE"/>
        </w:rPr>
        <w:t xml:space="preserve"> </w:t>
      </w:r>
    </w:p>
    <w:p w:rsidR="00076603" w:rsidRPr="0024113B" w:rsidRDefault="00076603" w:rsidP="0024113B">
      <w:pPr>
        <w:ind w:left="480" w:hanging="480"/>
        <w:rPr>
          <w:rFonts w:asciiTheme="minorHAnsi" w:hAnsiTheme="minorHAnsi" w:cstheme="minorHAnsi"/>
          <w:lang w:val="de-DE"/>
        </w:rPr>
      </w:pPr>
      <w:r w:rsidRPr="0024113B">
        <w:rPr>
          <w:rStyle w:val="b1"/>
          <w:rFonts w:asciiTheme="minorHAnsi" w:hAnsiTheme="minorHAnsi" w:cstheme="minorHAnsi"/>
          <w:color w:val="auto"/>
          <w:lang w:val="de-DE"/>
        </w:rPr>
        <w:t> </w:t>
      </w:r>
      <w:r w:rsidRPr="0024113B">
        <w:rPr>
          <w:rFonts w:asciiTheme="minorHAnsi" w:hAnsiTheme="minorHAnsi" w:cstheme="minorHAnsi"/>
          <w:lang w:val="de-DE"/>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Sgn</w:t>
      </w:r>
      <w:r w:rsidRPr="0024113B">
        <w:rPr>
          <w:rStyle w:val="m1"/>
          <w:rFonts w:asciiTheme="minorHAnsi" w:hAnsiTheme="minorHAnsi" w:cstheme="minorHAnsi"/>
          <w:color w:val="auto"/>
          <w:lang w:val="de-DE"/>
        </w:rPr>
        <w:t>&gt;</w:t>
      </w:r>
      <w:r w:rsidRPr="0024113B">
        <w:rPr>
          <w:rStyle w:val="tx1"/>
          <w:rFonts w:asciiTheme="minorHAnsi" w:hAnsiTheme="minorHAnsi" w:cstheme="minorHAnsi"/>
          <w:lang w:val="de-DE"/>
        </w:rPr>
        <w:t>true</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Sgn</w:t>
      </w:r>
      <w:r w:rsidRPr="0024113B">
        <w:rPr>
          <w:rStyle w:val="m1"/>
          <w:rFonts w:asciiTheme="minorHAnsi" w:hAnsiTheme="minorHAnsi" w:cstheme="minorHAnsi"/>
          <w:color w:val="auto"/>
          <w:lang w:val="de-DE"/>
        </w:rPr>
        <w:t>&gt;</w:t>
      </w:r>
      <w:r w:rsidRPr="0024113B">
        <w:rPr>
          <w:rFonts w:asciiTheme="minorHAnsi" w:hAnsiTheme="minorHAnsi" w:cstheme="minorHAnsi"/>
          <w:lang w:val="de-DE"/>
        </w:rPr>
        <w:t xml:space="preserve"> </w:t>
      </w:r>
    </w:p>
    <w:p w:rsidR="00076603" w:rsidRPr="0024113B" w:rsidRDefault="00076603" w:rsidP="0024113B">
      <w:pPr>
        <w:ind w:left="480" w:hanging="240"/>
        <w:rPr>
          <w:rFonts w:asciiTheme="minorHAnsi" w:hAnsiTheme="minorHAnsi" w:cstheme="minorHAnsi"/>
          <w:lang w:val="de-DE"/>
        </w:rPr>
      </w:pPr>
      <w:r w:rsidRPr="0024113B">
        <w:rPr>
          <w:rStyle w:val="b1"/>
          <w:rFonts w:asciiTheme="minorHAnsi" w:hAnsiTheme="minorHAnsi" w:cstheme="minorHAnsi"/>
          <w:color w:val="auto"/>
          <w:lang w:val="de-DE"/>
        </w:rPr>
        <w:t> </w:t>
      </w:r>
      <w:r w:rsidRPr="0024113B">
        <w:rPr>
          <w:rFonts w:asciiTheme="minorHAnsi" w:hAnsiTheme="minorHAnsi" w:cstheme="minorHAnsi"/>
          <w:lang w:val="de-DE"/>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OrgnlChrgPric</w:t>
      </w:r>
      <w:r w:rsidRPr="0024113B">
        <w:rPr>
          <w:rStyle w:val="m1"/>
          <w:rFonts w:asciiTheme="minorHAnsi" w:hAnsiTheme="minorHAnsi" w:cstheme="minorHAnsi"/>
          <w:color w:val="auto"/>
          <w:lang w:val="de-DE"/>
        </w:rPr>
        <w:t>&gt;</w:t>
      </w:r>
    </w:p>
    <w:p w:rsidR="00076603" w:rsidRPr="0024113B" w:rsidRDefault="00076603" w:rsidP="0024113B">
      <w:pPr>
        <w:ind w:left="480" w:hanging="480"/>
        <w:rPr>
          <w:rFonts w:asciiTheme="minorHAnsi" w:hAnsiTheme="minorHAnsi" w:cstheme="minorHAnsi"/>
          <w:lang w:val="de-DE"/>
        </w:rPr>
      </w:pPr>
      <w:r w:rsidRPr="0024113B">
        <w:rPr>
          <w:rStyle w:val="Hyperlink"/>
          <w:rFonts w:asciiTheme="minorHAnsi" w:hAnsiTheme="minorHAnsi" w:cstheme="minorHAnsi"/>
          <w:b/>
          <w:bCs/>
          <w:color w:val="auto"/>
          <w:lang w:val="de-DE"/>
        </w:rPr>
        <w:t>-</w:t>
      </w:r>
      <w:r w:rsidRPr="0024113B">
        <w:rPr>
          <w:rFonts w:asciiTheme="minorHAnsi" w:hAnsiTheme="minorHAnsi" w:cstheme="minorHAnsi"/>
          <w:lang w:val="de-DE"/>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OrgnlChrgSttlmAmt</w:t>
      </w:r>
      <w:r w:rsidRPr="0024113B">
        <w:rPr>
          <w:rStyle w:val="m1"/>
          <w:rFonts w:asciiTheme="minorHAnsi" w:hAnsiTheme="minorHAnsi" w:cstheme="minorHAnsi"/>
          <w:color w:val="auto"/>
          <w:lang w:val="de-DE"/>
        </w:rPr>
        <w:t>&gt;</w:t>
      </w:r>
    </w:p>
    <w:p w:rsidR="00076603" w:rsidRPr="0024113B" w:rsidRDefault="00076603" w:rsidP="0024113B">
      <w:pPr>
        <w:ind w:left="480" w:hanging="480"/>
        <w:rPr>
          <w:rFonts w:asciiTheme="minorHAnsi" w:hAnsiTheme="minorHAnsi" w:cstheme="minorHAnsi"/>
          <w:lang w:val="de-DE"/>
        </w:rPr>
      </w:pPr>
      <w:r w:rsidRPr="0024113B">
        <w:rPr>
          <w:rStyle w:val="b1"/>
          <w:rFonts w:asciiTheme="minorHAnsi" w:hAnsiTheme="minorHAnsi" w:cstheme="minorHAnsi"/>
          <w:color w:val="auto"/>
          <w:lang w:val="de-DE"/>
        </w:rPr>
        <w:t> </w:t>
      </w:r>
      <w:r w:rsidRPr="0024113B">
        <w:rPr>
          <w:rFonts w:asciiTheme="minorHAnsi" w:hAnsiTheme="minorHAnsi" w:cstheme="minorHAnsi"/>
          <w:lang w:val="de-DE"/>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Amt Ccy</w:t>
      </w:r>
      <w:r w:rsidRPr="0024113B">
        <w:rPr>
          <w:rStyle w:val="m1"/>
          <w:rFonts w:asciiTheme="minorHAnsi" w:hAnsiTheme="minorHAnsi" w:cstheme="minorHAnsi"/>
          <w:color w:val="auto"/>
          <w:lang w:val="de-DE"/>
        </w:rPr>
        <w:t>="</w:t>
      </w:r>
      <w:r w:rsidRPr="0024113B">
        <w:rPr>
          <w:rFonts w:asciiTheme="minorHAnsi" w:hAnsiTheme="minorHAnsi" w:cstheme="minorHAnsi"/>
          <w:b/>
          <w:bCs/>
          <w:lang w:val="de-DE"/>
        </w:rPr>
        <w:t>AUD</w:t>
      </w:r>
      <w:r w:rsidRPr="0024113B">
        <w:rPr>
          <w:rStyle w:val="m1"/>
          <w:rFonts w:asciiTheme="minorHAnsi" w:hAnsiTheme="minorHAnsi" w:cstheme="minorHAnsi"/>
          <w:color w:val="auto"/>
          <w:lang w:val="de-DE"/>
        </w:rPr>
        <w:t>"&gt;</w:t>
      </w:r>
      <w:r w:rsidRPr="0024113B">
        <w:rPr>
          <w:rStyle w:val="tx1"/>
          <w:rFonts w:asciiTheme="minorHAnsi" w:hAnsiTheme="minorHAnsi" w:cstheme="minorHAnsi"/>
          <w:lang w:val="de-DE"/>
        </w:rPr>
        <w:t>0.00000</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Amt</w:t>
      </w:r>
      <w:r w:rsidRPr="0024113B">
        <w:rPr>
          <w:rStyle w:val="m1"/>
          <w:rFonts w:asciiTheme="minorHAnsi" w:hAnsiTheme="minorHAnsi" w:cstheme="minorHAnsi"/>
          <w:color w:val="auto"/>
          <w:lang w:val="de-DE"/>
        </w:rPr>
        <w:t>&gt;</w:t>
      </w:r>
      <w:r w:rsidRPr="0024113B">
        <w:rPr>
          <w:rFonts w:asciiTheme="minorHAnsi" w:hAnsiTheme="minorHAnsi" w:cstheme="minorHAnsi"/>
          <w:lang w:val="de-DE"/>
        </w:rPr>
        <w:t xml:space="preserve"> </w:t>
      </w:r>
    </w:p>
    <w:p w:rsidR="00076603" w:rsidRPr="00BC017C" w:rsidRDefault="00076603" w:rsidP="0024113B">
      <w:pPr>
        <w:ind w:left="480" w:hanging="480"/>
        <w:rPr>
          <w:rFonts w:asciiTheme="minorHAnsi" w:hAnsiTheme="minorHAnsi" w:cstheme="minorHAnsi"/>
          <w:lang w:val="en-GB"/>
        </w:rPr>
      </w:pPr>
      <w:r w:rsidRPr="0024113B">
        <w:rPr>
          <w:rStyle w:val="b1"/>
          <w:rFonts w:asciiTheme="minorHAnsi" w:hAnsiTheme="minorHAnsi" w:cstheme="minorHAnsi"/>
          <w:color w:val="auto"/>
          <w:lang w:val="de-DE"/>
        </w:rPr>
        <w:t> </w:t>
      </w:r>
      <w:r w:rsidRPr="0024113B">
        <w:rPr>
          <w:rFonts w:asciiTheme="minorHAnsi" w:hAnsiTheme="minorHAnsi" w:cstheme="minorHAnsi"/>
          <w:lang w:val="de-DE"/>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Sgn</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true</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Sgn</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24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OrgnlChrgSttlmAmt</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Hyperlink"/>
          <w:rFonts w:asciiTheme="minorHAnsi" w:hAnsiTheme="minorHAnsi" w:cstheme="minorHAnsi"/>
          <w:b/>
          <w:bCs/>
          <w:color w:val="auto"/>
          <w:lang w:val="en-GB"/>
        </w:rPr>
        <w:t>-</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BalReqrdAcctAmt</w:t>
      </w:r>
      <w:r w:rsidRPr="00BC017C">
        <w:rPr>
          <w:rStyle w:val="m1"/>
          <w:rFonts w:asciiTheme="minorHAnsi" w:hAnsiTheme="minorHAnsi" w:cstheme="minorHAnsi"/>
          <w:color w:val="auto"/>
          <w:lang w:val="en-GB"/>
        </w:rPr>
        <w:t>&gt;</w:t>
      </w:r>
    </w:p>
    <w:p w:rsidR="00076603" w:rsidRPr="0024113B" w:rsidRDefault="00076603" w:rsidP="0024113B">
      <w:pPr>
        <w:ind w:left="480" w:hanging="480"/>
        <w:rPr>
          <w:rFonts w:asciiTheme="minorHAnsi" w:hAnsiTheme="minorHAnsi" w:cstheme="minorHAnsi"/>
          <w:lang w:val="de-DE"/>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Amt Ccy</w:t>
      </w:r>
      <w:r w:rsidRPr="0024113B">
        <w:rPr>
          <w:rStyle w:val="m1"/>
          <w:rFonts w:asciiTheme="minorHAnsi" w:hAnsiTheme="minorHAnsi" w:cstheme="minorHAnsi"/>
          <w:color w:val="auto"/>
          <w:lang w:val="de-DE"/>
        </w:rPr>
        <w:t>="</w:t>
      </w:r>
      <w:r w:rsidRPr="0024113B">
        <w:rPr>
          <w:rFonts w:asciiTheme="minorHAnsi" w:hAnsiTheme="minorHAnsi" w:cstheme="minorHAnsi"/>
          <w:b/>
          <w:bCs/>
          <w:lang w:val="de-DE"/>
        </w:rPr>
        <w:t>USD</w:t>
      </w:r>
      <w:r w:rsidRPr="0024113B">
        <w:rPr>
          <w:rStyle w:val="m1"/>
          <w:rFonts w:asciiTheme="minorHAnsi" w:hAnsiTheme="minorHAnsi" w:cstheme="minorHAnsi"/>
          <w:color w:val="auto"/>
          <w:lang w:val="de-DE"/>
        </w:rPr>
        <w:t>"&gt;</w:t>
      </w:r>
      <w:r w:rsidRPr="0024113B">
        <w:rPr>
          <w:rStyle w:val="tx1"/>
          <w:rFonts w:asciiTheme="minorHAnsi" w:hAnsiTheme="minorHAnsi" w:cstheme="minorHAnsi"/>
          <w:lang w:val="de-DE"/>
        </w:rPr>
        <w:t>0.00000</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Amt</w:t>
      </w:r>
      <w:r w:rsidRPr="0024113B">
        <w:rPr>
          <w:rStyle w:val="m1"/>
          <w:rFonts w:asciiTheme="minorHAnsi" w:hAnsiTheme="minorHAnsi" w:cstheme="minorHAnsi"/>
          <w:color w:val="auto"/>
          <w:lang w:val="de-DE"/>
        </w:rPr>
        <w:t>&gt;</w:t>
      </w:r>
      <w:r w:rsidRPr="0024113B">
        <w:rPr>
          <w:rFonts w:asciiTheme="minorHAnsi" w:hAnsiTheme="minorHAnsi" w:cstheme="minorHAnsi"/>
          <w:lang w:val="de-DE"/>
        </w:rPr>
        <w:t xml:space="preserve"> </w:t>
      </w:r>
    </w:p>
    <w:p w:rsidR="00076603" w:rsidRPr="0024113B" w:rsidRDefault="00076603" w:rsidP="0024113B">
      <w:pPr>
        <w:ind w:left="480" w:hanging="480"/>
        <w:rPr>
          <w:rFonts w:asciiTheme="minorHAnsi" w:hAnsiTheme="minorHAnsi" w:cstheme="minorHAnsi"/>
          <w:lang w:val="de-DE"/>
        </w:rPr>
      </w:pPr>
      <w:r w:rsidRPr="0024113B">
        <w:rPr>
          <w:rStyle w:val="b1"/>
          <w:rFonts w:asciiTheme="minorHAnsi" w:hAnsiTheme="minorHAnsi" w:cstheme="minorHAnsi"/>
          <w:color w:val="auto"/>
          <w:lang w:val="de-DE"/>
        </w:rPr>
        <w:t> </w:t>
      </w:r>
      <w:r w:rsidRPr="0024113B">
        <w:rPr>
          <w:rFonts w:asciiTheme="minorHAnsi" w:hAnsiTheme="minorHAnsi" w:cstheme="minorHAnsi"/>
          <w:lang w:val="de-DE"/>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Sgn</w:t>
      </w:r>
      <w:r w:rsidRPr="0024113B">
        <w:rPr>
          <w:rStyle w:val="m1"/>
          <w:rFonts w:asciiTheme="minorHAnsi" w:hAnsiTheme="minorHAnsi" w:cstheme="minorHAnsi"/>
          <w:color w:val="auto"/>
          <w:lang w:val="de-DE"/>
        </w:rPr>
        <w:t>&gt;</w:t>
      </w:r>
      <w:r w:rsidRPr="0024113B">
        <w:rPr>
          <w:rStyle w:val="tx1"/>
          <w:rFonts w:asciiTheme="minorHAnsi" w:hAnsiTheme="minorHAnsi" w:cstheme="minorHAnsi"/>
          <w:lang w:val="de-DE"/>
        </w:rPr>
        <w:t>true</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Sgn</w:t>
      </w:r>
      <w:r w:rsidRPr="0024113B">
        <w:rPr>
          <w:rStyle w:val="m1"/>
          <w:rFonts w:asciiTheme="minorHAnsi" w:hAnsiTheme="minorHAnsi" w:cstheme="minorHAnsi"/>
          <w:color w:val="auto"/>
          <w:lang w:val="de-DE"/>
        </w:rPr>
        <w:t>&gt;</w:t>
      </w:r>
      <w:r w:rsidRPr="0024113B">
        <w:rPr>
          <w:rFonts w:asciiTheme="minorHAnsi" w:hAnsiTheme="minorHAnsi" w:cstheme="minorHAnsi"/>
          <w:lang w:val="de-DE"/>
        </w:rPr>
        <w:t xml:space="preserve"> </w:t>
      </w:r>
    </w:p>
    <w:p w:rsidR="00076603" w:rsidRPr="00BC017C" w:rsidRDefault="00076603" w:rsidP="0024113B">
      <w:pPr>
        <w:ind w:left="480" w:hanging="240"/>
        <w:rPr>
          <w:rFonts w:asciiTheme="minorHAnsi" w:hAnsiTheme="minorHAnsi" w:cstheme="minorHAnsi"/>
          <w:lang w:val="en-GB"/>
        </w:rPr>
      </w:pPr>
      <w:r w:rsidRPr="0024113B">
        <w:rPr>
          <w:rStyle w:val="b1"/>
          <w:rFonts w:asciiTheme="minorHAnsi" w:hAnsiTheme="minorHAnsi" w:cstheme="minorHAnsi"/>
          <w:color w:val="auto"/>
          <w:lang w:val="de-DE"/>
        </w:rPr>
        <w:t> </w:t>
      </w:r>
      <w:r w:rsidRPr="0024113B">
        <w:rPr>
          <w:rFonts w:asciiTheme="minorHAnsi" w:hAnsiTheme="minorHAnsi" w:cstheme="minorHAnsi"/>
          <w:lang w:val="de-DE"/>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BalReqrdAcctAmt</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highlight w:val="yellow"/>
          <w:lang w:val="en-GB"/>
        </w:rPr>
      </w:pPr>
      <w:r w:rsidRPr="00BC017C">
        <w:rPr>
          <w:rStyle w:val="Hyperlink"/>
          <w:rFonts w:asciiTheme="minorHAnsi" w:hAnsiTheme="minorHAnsi" w:cstheme="minorHAnsi"/>
          <w:b/>
          <w:bCs/>
          <w:color w:val="auto"/>
          <w:lang w:val="en-GB"/>
        </w:rPr>
        <w:t>-</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highlight w:val="yellow"/>
          <w:lang w:val="en-GB"/>
        </w:rPr>
        <w:t>TaxDsgnt</w:t>
      </w:r>
      <w:r w:rsidRPr="00BC017C">
        <w:rPr>
          <w:rStyle w:val="m1"/>
          <w:rFonts w:asciiTheme="minorHAnsi" w:hAnsiTheme="minorHAnsi" w:cstheme="minorHAnsi"/>
          <w:color w:val="auto"/>
          <w:highlight w:val="yellow"/>
          <w:lang w:val="en-GB"/>
        </w:rPr>
        <w:t>&gt;</w:t>
      </w:r>
    </w:p>
    <w:p w:rsidR="00076603" w:rsidRPr="00BC017C" w:rsidRDefault="00076603" w:rsidP="0024113B">
      <w:pPr>
        <w:ind w:left="480" w:hanging="480"/>
        <w:rPr>
          <w:rFonts w:asciiTheme="minorHAnsi" w:hAnsiTheme="minorHAnsi" w:cstheme="minorHAnsi"/>
          <w:highlight w:val="yellow"/>
          <w:lang w:val="en-GB"/>
        </w:rPr>
      </w:pPr>
      <w:r w:rsidRPr="00BC017C">
        <w:rPr>
          <w:rStyle w:val="b1"/>
          <w:rFonts w:asciiTheme="minorHAnsi" w:hAnsiTheme="minorHAnsi" w:cstheme="minorHAnsi"/>
          <w:color w:val="auto"/>
          <w:highlight w:val="yellow"/>
          <w:lang w:val="en-GB"/>
        </w:rPr>
        <w:t> </w:t>
      </w:r>
      <w:r w:rsidRPr="00BC017C">
        <w:rPr>
          <w:rFonts w:asciiTheme="minorHAnsi" w:hAnsiTheme="minorHAnsi" w:cstheme="minorHAnsi"/>
          <w:highlight w:val="yellow"/>
          <w:lang w:val="en-GB"/>
        </w:rPr>
        <w:t xml:space="preserve"> </w:t>
      </w:r>
      <w:r w:rsidRPr="00BC017C">
        <w:rPr>
          <w:rStyle w:val="m1"/>
          <w:rFonts w:asciiTheme="minorHAnsi" w:hAnsiTheme="minorHAnsi" w:cstheme="minorHAnsi"/>
          <w:color w:val="auto"/>
          <w:highlight w:val="yellow"/>
          <w:lang w:val="en-GB"/>
        </w:rPr>
        <w:t>&lt;</w:t>
      </w:r>
      <w:r w:rsidRPr="00BC017C">
        <w:rPr>
          <w:rStyle w:val="t1"/>
          <w:rFonts w:asciiTheme="minorHAnsi" w:hAnsiTheme="minorHAnsi" w:cstheme="minorHAnsi"/>
          <w:color w:val="auto"/>
          <w:highlight w:val="yellow"/>
          <w:lang w:val="en-GB"/>
        </w:rPr>
        <w:t>Cd</w:t>
      </w:r>
      <w:r w:rsidRPr="00BC017C">
        <w:rPr>
          <w:rStyle w:val="m1"/>
          <w:rFonts w:asciiTheme="minorHAnsi" w:hAnsiTheme="minorHAnsi" w:cstheme="minorHAnsi"/>
          <w:color w:val="auto"/>
          <w:highlight w:val="yellow"/>
          <w:lang w:val="en-GB"/>
        </w:rPr>
        <w:t>&gt;</w:t>
      </w:r>
      <w:r w:rsidRPr="00BC017C">
        <w:rPr>
          <w:rStyle w:val="tx1"/>
          <w:rFonts w:asciiTheme="minorHAnsi" w:hAnsiTheme="minorHAnsi" w:cstheme="minorHAnsi"/>
          <w:highlight w:val="yellow"/>
          <w:lang w:val="en-GB"/>
        </w:rPr>
        <w:t>TAXE</w:t>
      </w:r>
      <w:r w:rsidRPr="00BC017C">
        <w:rPr>
          <w:rStyle w:val="m1"/>
          <w:rFonts w:asciiTheme="minorHAnsi" w:hAnsiTheme="minorHAnsi" w:cstheme="minorHAnsi"/>
          <w:color w:val="auto"/>
          <w:highlight w:val="yellow"/>
          <w:lang w:val="en-GB"/>
        </w:rPr>
        <w:t>&lt;/</w:t>
      </w:r>
      <w:r w:rsidRPr="00BC017C">
        <w:rPr>
          <w:rStyle w:val="t1"/>
          <w:rFonts w:asciiTheme="minorHAnsi" w:hAnsiTheme="minorHAnsi" w:cstheme="minorHAnsi"/>
          <w:color w:val="auto"/>
          <w:highlight w:val="yellow"/>
          <w:lang w:val="en-GB"/>
        </w:rPr>
        <w:t>Cd</w:t>
      </w:r>
      <w:r w:rsidRPr="00BC017C">
        <w:rPr>
          <w:rStyle w:val="m1"/>
          <w:rFonts w:asciiTheme="minorHAnsi" w:hAnsiTheme="minorHAnsi" w:cstheme="minorHAnsi"/>
          <w:color w:val="auto"/>
          <w:highlight w:val="yellow"/>
          <w:lang w:val="en-GB"/>
        </w:rPr>
        <w:t>&gt;</w:t>
      </w:r>
      <w:r w:rsidRPr="00BC017C">
        <w:rPr>
          <w:rFonts w:asciiTheme="minorHAnsi" w:hAnsiTheme="minorHAnsi" w:cstheme="minorHAnsi"/>
          <w:highlight w:val="yellow"/>
          <w:lang w:val="en-GB"/>
        </w:rPr>
        <w:t xml:space="preserve"> </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highlight w:val="yellow"/>
          <w:lang w:val="en-GB"/>
        </w:rPr>
        <w:t> </w:t>
      </w:r>
      <w:r w:rsidRPr="00BC017C">
        <w:rPr>
          <w:rFonts w:asciiTheme="minorHAnsi" w:hAnsiTheme="minorHAnsi" w:cstheme="minorHAnsi"/>
          <w:highlight w:val="yellow"/>
          <w:lang w:val="en-GB"/>
        </w:rPr>
        <w:t xml:space="preserve"> </w:t>
      </w:r>
      <w:r w:rsidRPr="00BC017C">
        <w:rPr>
          <w:rStyle w:val="m1"/>
          <w:rFonts w:asciiTheme="minorHAnsi" w:hAnsiTheme="minorHAnsi" w:cstheme="minorHAnsi"/>
          <w:color w:val="auto"/>
          <w:highlight w:val="yellow"/>
          <w:lang w:val="en-GB"/>
        </w:rPr>
        <w:t>&lt;</w:t>
      </w:r>
      <w:r w:rsidRPr="00BC017C">
        <w:rPr>
          <w:rStyle w:val="t1"/>
          <w:rFonts w:asciiTheme="minorHAnsi" w:hAnsiTheme="minorHAnsi" w:cstheme="minorHAnsi"/>
          <w:color w:val="auto"/>
          <w:highlight w:val="yellow"/>
          <w:lang w:val="en-GB"/>
        </w:rPr>
        <w:t>Rgn</w:t>
      </w:r>
      <w:r w:rsidRPr="00BC017C">
        <w:rPr>
          <w:rStyle w:val="m1"/>
          <w:rFonts w:asciiTheme="minorHAnsi" w:hAnsiTheme="minorHAnsi" w:cstheme="minorHAnsi"/>
          <w:color w:val="auto"/>
          <w:highlight w:val="yellow"/>
          <w:lang w:val="en-GB"/>
        </w:rPr>
        <w:t>&gt;</w:t>
      </w:r>
      <w:r w:rsidRPr="00BC017C">
        <w:rPr>
          <w:rStyle w:val="tx1"/>
          <w:rFonts w:asciiTheme="minorHAnsi" w:hAnsiTheme="minorHAnsi" w:cstheme="minorHAnsi"/>
          <w:highlight w:val="yellow"/>
          <w:lang w:val="en-GB"/>
        </w:rPr>
        <w:t>GB</w:t>
      </w:r>
      <w:r w:rsidRPr="00BC017C">
        <w:rPr>
          <w:rStyle w:val="m1"/>
          <w:rFonts w:asciiTheme="minorHAnsi" w:hAnsiTheme="minorHAnsi" w:cstheme="minorHAnsi"/>
          <w:color w:val="auto"/>
          <w:highlight w:val="yellow"/>
          <w:lang w:val="en-GB"/>
        </w:rPr>
        <w:t>&lt;/</w:t>
      </w:r>
      <w:r w:rsidRPr="00BC017C">
        <w:rPr>
          <w:rStyle w:val="t1"/>
          <w:rFonts w:asciiTheme="minorHAnsi" w:hAnsiTheme="minorHAnsi" w:cstheme="minorHAnsi"/>
          <w:color w:val="auto"/>
          <w:highlight w:val="yellow"/>
          <w:lang w:val="en-GB"/>
        </w:rPr>
        <w:t>Rgn</w:t>
      </w:r>
      <w:r w:rsidRPr="00BC017C">
        <w:rPr>
          <w:rStyle w:val="m1"/>
          <w:rFonts w:asciiTheme="minorHAnsi" w:hAnsiTheme="minorHAnsi" w:cstheme="minorHAnsi"/>
          <w:color w:val="auto"/>
          <w:highlight w:val="yellow"/>
          <w:lang w:val="en-GB"/>
        </w:rPr>
        <w:t>&gt;</w:t>
      </w:r>
      <w:r w:rsidRPr="00BC017C">
        <w:rPr>
          <w:rFonts w:asciiTheme="minorHAnsi" w:hAnsiTheme="minorHAnsi" w:cstheme="minorHAnsi"/>
          <w:lang w:val="en-GB"/>
        </w:rPr>
        <w:t xml:space="preserve"> </w:t>
      </w:r>
    </w:p>
    <w:p w:rsidR="00076603" w:rsidRPr="00BC017C" w:rsidRDefault="00076603" w:rsidP="0024113B">
      <w:pPr>
        <w:ind w:left="480" w:hanging="24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TaxDsgnt</w:t>
      </w:r>
      <w:r w:rsidRPr="00BC017C">
        <w:rPr>
          <w:rStyle w:val="m1"/>
          <w:rFonts w:asciiTheme="minorHAnsi" w:hAnsiTheme="minorHAnsi" w:cstheme="minorHAnsi"/>
          <w:color w:val="auto"/>
          <w:lang w:val="en-GB"/>
        </w:rPr>
        <w:t>&gt;</w:t>
      </w:r>
    </w:p>
    <w:p w:rsidR="00076603" w:rsidRPr="00BC017C" w:rsidRDefault="00076603" w:rsidP="0024113B">
      <w:pPr>
        <w:ind w:left="480" w:hanging="24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Svc</w:t>
      </w:r>
      <w:r w:rsidRPr="00BC017C">
        <w:rPr>
          <w:rStyle w:val="m1"/>
          <w:rFonts w:asciiTheme="minorHAnsi" w:hAnsiTheme="minorHAnsi" w:cstheme="minorHAnsi"/>
          <w:color w:val="auto"/>
          <w:lang w:val="en-GB"/>
        </w:rPr>
        <w:t>&gt;</w:t>
      </w:r>
    </w:p>
    <w:p w:rsidR="00076603" w:rsidRPr="00BC017C" w:rsidRDefault="00076603" w:rsidP="0024113B">
      <w:pPr>
        <w:ind w:left="480"/>
        <w:rPr>
          <w:rFonts w:asciiTheme="minorHAnsi" w:hAnsiTheme="minorHAnsi" w:cstheme="minorHAnsi"/>
          <w:lang w:val="en-GB"/>
        </w:rPr>
      </w:pPr>
    </w:p>
    <w:p w:rsidR="00076603" w:rsidRPr="00BC017C" w:rsidRDefault="00076603" w:rsidP="0024113B">
      <w:pPr>
        <w:ind w:left="480"/>
        <w:rPr>
          <w:rFonts w:asciiTheme="minorHAnsi" w:hAnsiTheme="minorHAnsi" w:cstheme="minorHAnsi"/>
          <w:lang w:val="en-GB"/>
        </w:rPr>
      </w:pPr>
    </w:p>
    <w:p w:rsidR="00076603" w:rsidRPr="00BC017C" w:rsidRDefault="00076603" w:rsidP="0024113B">
      <w:pPr>
        <w:ind w:left="480"/>
        <w:rPr>
          <w:rFonts w:asciiTheme="minorHAnsi" w:hAnsiTheme="minorHAnsi" w:cstheme="minorHAnsi"/>
          <w:lang w:val="en-GB"/>
        </w:rPr>
      </w:pPr>
    </w:p>
    <w:p w:rsidR="00076603" w:rsidRPr="00BC017C" w:rsidRDefault="00076603" w:rsidP="0024113B">
      <w:pPr>
        <w:ind w:left="480" w:hanging="480"/>
        <w:rPr>
          <w:rFonts w:asciiTheme="minorHAnsi" w:hAnsiTheme="minorHAnsi" w:cstheme="minorHAnsi"/>
          <w:lang w:val="en-GB"/>
        </w:rPr>
      </w:pPr>
      <w:r w:rsidRPr="00BC017C">
        <w:rPr>
          <w:rStyle w:val="t1"/>
          <w:rFonts w:asciiTheme="minorHAnsi" w:hAnsiTheme="minorHAnsi" w:cstheme="minorHAnsi"/>
          <w:color w:val="auto"/>
          <w:lang w:val="en-GB"/>
        </w:rPr>
        <w:t>Tax</w:t>
      </w:r>
      <w:r w:rsidRPr="00BC017C">
        <w:rPr>
          <w:rStyle w:val="t1"/>
          <w:rFonts w:asciiTheme="minorHAnsi" w:hAnsiTheme="minorHAnsi" w:cstheme="minorHAnsi"/>
          <w:color w:val="auto"/>
          <w:highlight w:val="green"/>
          <w:lang w:val="en-GB"/>
        </w:rPr>
        <w:t>&lt;TaxRgn</w:t>
      </w:r>
      <w:r w:rsidRPr="00BC017C">
        <w:rPr>
          <w:rStyle w:val="m1"/>
          <w:rFonts w:asciiTheme="minorHAnsi" w:hAnsiTheme="minorHAnsi" w:cstheme="minorHAnsi"/>
          <w:color w:val="auto"/>
          <w:highlight w:val="green"/>
          <w:lang w:val="en-GB"/>
        </w:rPr>
        <w:t>&gt;</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RgnNb</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GB</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RgnNb</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RgnNm</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GB</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RgnNm</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CstmrTaxId</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r w:rsidRPr="00BC017C">
        <w:rPr>
          <w:rStyle w:val="tx1"/>
          <w:rFonts w:asciiTheme="minorHAnsi" w:hAnsiTheme="minorHAnsi" w:cstheme="minorHAnsi"/>
          <w:lang w:val="en-GB"/>
        </w:rPr>
        <w:t>FR33333370959</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CstmrTaxId</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PtDt</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2018-10-31</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PtDt</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480"/>
        <w:rPr>
          <w:rFonts w:asciiTheme="minorHAnsi" w:hAnsiTheme="minorHAnsi" w:cstheme="minorHAnsi"/>
          <w:lang w:val="en-GB"/>
        </w:rPr>
      </w:pPr>
      <w:r w:rsidRPr="00BC017C">
        <w:rPr>
          <w:rStyle w:val="Hyperlink"/>
          <w:rFonts w:asciiTheme="minorHAnsi" w:hAnsiTheme="minorHAnsi" w:cstheme="minorHAnsi"/>
          <w:b/>
          <w:bCs/>
          <w:color w:val="auto"/>
          <w:lang w:val="en-GB"/>
        </w:rPr>
        <w:t>-</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SndgFI</w:t>
      </w:r>
      <w:r w:rsidRPr="00BC017C">
        <w:rPr>
          <w:rStyle w:val="m1"/>
          <w:rFonts w:asciiTheme="minorHAnsi" w:hAnsiTheme="minorHAnsi" w:cstheme="minorHAnsi"/>
          <w:color w:val="auto"/>
          <w:lang w:val="en-GB"/>
        </w:rPr>
        <w:t>&gt;</w:t>
      </w:r>
    </w:p>
    <w:p w:rsidR="00076603" w:rsidRPr="00BC017C" w:rsidRDefault="00076603" w:rsidP="0024113B">
      <w:pPr>
        <w:ind w:left="480" w:hanging="48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VATRegnNb</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GB 245 1224 93</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VATRegnNb</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24113B" w:rsidRDefault="00076603" w:rsidP="0024113B">
      <w:pPr>
        <w:ind w:left="480" w:hanging="240"/>
        <w:rPr>
          <w:rFonts w:asciiTheme="minorHAnsi" w:hAnsiTheme="minorHAnsi" w:cstheme="minorHAnsi"/>
          <w:lang w:val="de-DE"/>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SndgFI</w:t>
      </w:r>
      <w:r w:rsidRPr="0024113B">
        <w:rPr>
          <w:rStyle w:val="m1"/>
          <w:rFonts w:asciiTheme="minorHAnsi" w:hAnsiTheme="minorHAnsi" w:cstheme="minorHAnsi"/>
          <w:color w:val="auto"/>
          <w:lang w:val="de-DE"/>
        </w:rPr>
        <w:t>&gt;</w:t>
      </w:r>
    </w:p>
    <w:p w:rsidR="00076603" w:rsidRPr="0024113B" w:rsidRDefault="00076603" w:rsidP="0024113B">
      <w:pPr>
        <w:ind w:left="480" w:hanging="480"/>
        <w:rPr>
          <w:rFonts w:asciiTheme="minorHAnsi" w:hAnsiTheme="minorHAnsi" w:cstheme="minorHAnsi"/>
          <w:lang w:val="de-DE"/>
        </w:rPr>
      </w:pPr>
      <w:r w:rsidRPr="0024113B">
        <w:rPr>
          <w:rStyle w:val="b1"/>
          <w:rFonts w:asciiTheme="minorHAnsi" w:hAnsiTheme="minorHAnsi" w:cstheme="minorHAnsi"/>
          <w:color w:val="auto"/>
          <w:lang w:val="de-DE"/>
        </w:rPr>
        <w:lastRenderedPageBreak/>
        <w:t> </w:t>
      </w:r>
      <w:r w:rsidRPr="0024113B">
        <w:rPr>
          <w:rFonts w:asciiTheme="minorHAnsi" w:hAnsiTheme="minorHAnsi" w:cstheme="minorHAnsi"/>
          <w:lang w:val="de-DE"/>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InvcNb</w:t>
      </w:r>
      <w:r w:rsidRPr="0024113B">
        <w:rPr>
          <w:rStyle w:val="m1"/>
          <w:rFonts w:asciiTheme="minorHAnsi" w:hAnsiTheme="minorHAnsi" w:cstheme="minorHAnsi"/>
          <w:color w:val="auto"/>
          <w:lang w:val="de-DE"/>
        </w:rPr>
        <w:t>&gt;</w:t>
      </w:r>
      <w:r w:rsidRPr="0024113B">
        <w:rPr>
          <w:rStyle w:val="tx1"/>
          <w:rFonts w:asciiTheme="minorHAnsi" w:hAnsiTheme="minorHAnsi" w:cstheme="minorHAnsi"/>
          <w:lang w:val="de-DE"/>
        </w:rPr>
        <w:t>619</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InvcNb</w:t>
      </w:r>
      <w:r w:rsidRPr="0024113B">
        <w:rPr>
          <w:rStyle w:val="m1"/>
          <w:rFonts w:asciiTheme="minorHAnsi" w:hAnsiTheme="minorHAnsi" w:cstheme="minorHAnsi"/>
          <w:color w:val="auto"/>
          <w:lang w:val="de-DE"/>
        </w:rPr>
        <w:t>&gt;</w:t>
      </w:r>
      <w:r w:rsidRPr="0024113B">
        <w:rPr>
          <w:rFonts w:asciiTheme="minorHAnsi" w:hAnsiTheme="minorHAnsi" w:cstheme="minorHAnsi"/>
          <w:lang w:val="de-DE"/>
        </w:rPr>
        <w:t xml:space="preserve"> </w:t>
      </w:r>
    </w:p>
    <w:p w:rsidR="00076603" w:rsidRPr="0024113B" w:rsidRDefault="00076603" w:rsidP="0024113B">
      <w:pPr>
        <w:ind w:left="480" w:hanging="480"/>
        <w:rPr>
          <w:rFonts w:asciiTheme="minorHAnsi" w:hAnsiTheme="minorHAnsi" w:cstheme="minorHAnsi"/>
          <w:highlight w:val="green"/>
          <w:lang w:val="de-DE"/>
        </w:rPr>
      </w:pPr>
      <w:r w:rsidRPr="0024113B">
        <w:rPr>
          <w:rStyle w:val="Hyperlink"/>
          <w:rFonts w:asciiTheme="minorHAnsi" w:hAnsiTheme="minorHAnsi" w:cstheme="minorHAnsi"/>
          <w:b/>
          <w:bCs/>
          <w:color w:val="auto"/>
          <w:lang w:val="de-DE"/>
        </w:rPr>
        <w:t>-</w:t>
      </w:r>
      <w:r w:rsidRPr="0024113B">
        <w:rPr>
          <w:rFonts w:asciiTheme="minorHAnsi" w:hAnsiTheme="minorHAnsi" w:cstheme="minorHAnsi"/>
          <w:lang w:val="de-DE"/>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highlight w:val="green"/>
          <w:lang w:val="de-DE"/>
        </w:rPr>
        <w:t>SttlmAmt</w:t>
      </w:r>
      <w:r w:rsidRPr="0024113B">
        <w:rPr>
          <w:rStyle w:val="m1"/>
          <w:rFonts w:asciiTheme="minorHAnsi" w:hAnsiTheme="minorHAnsi" w:cstheme="minorHAnsi"/>
          <w:color w:val="auto"/>
          <w:highlight w:val="green"/>
          <w:lang w:val="de-DE"/>
        </w:rPr>
        <w:t>&gt;</w:t>
      </w:r>
    </w:p>
    <w:p w:rsidR="00076603" w:rsidRPr="0024113B" w:rsidRDefault="00076603" w:rsidP="0024113B">
      <w:pPr>
        <w:ind w:left="480" w:hanging="480"/>
        <w:rPr>
          <w:rFonts w:asciiTheme="minorHAnsi" w:hAnsiTheme="minorHAnsi" w:cstheme="minorHAnsi"/>
          <w:lang w:val="de-DE"/>
        </w:rPr>
      </w:pPr>
      <w:r w:rsidRPr="0024113B">
        <w:rPr>
          <w:rStyle w:val="b1"/>
          <w:rFonts w:asciiTheme="minorHAnsi" w:hAnsiTheme="minorHAnsi" w:cstheme="minorHAnsi"/>
          <w:color w:val="auto"/>
          <w:highlight w:val="green"/>
          <w:lang w:val="de-DE"/>
        </w:rPr>
        <w:t> </w:t>
      </w:r>
      <w:r w:rsidRPr="0024113B">
        <w:rPr>
          <w:rFonts w:asciiTheme="minorHAnsi" w:hAnsiTheme="minorHAnsi" w:cstheme="minorHAnsi"/>
          <w:highlight w:val="green"/>
          <w:lang w:val="de-DE"/>
        </w:rPr>
        <w:t xml:space="preserve"> </w:t>
      </w:r>
      <w:r w:rsidRPr="0024113B">
        <w:rPr>
          <w:rStyle w:val="m1"/>
          <w:rFonts w:asciiTheme="minorHAnsi" w:hAnsiTheme="minorHAnsi" w:cstheme="minorHAnsi"/>
          <w:color w:val="auto"/>
          <w:highlight w:val="green"/>
          <w:lang w:val="de-DE"/>
        </w:rPr>
        <w:t>&lt;</w:t>
      </w:r>
      <w:r w:rsidRPr="0024113B">
        <w:rPr>
          <w:rStyle w:val="t1"/>
          <w:rFonts w:asciiTheme="minorHAnsi" w:hAnsiTheme="minorHAnsi" w:cstheme="minorHAnsi"/>
          <w:color w:val="auto"/>
          <w:highlight w:val="green"/>
          <w:lang w:val="de-DE"/>
        </w:rPr>
        <w:t>Amt Ccy</w:t>
      </w:r>
      <w:r w:rsidRPr="0024113B">
        <w:rPr>
          <w:rStyle w:val="m1"/>
          <w:rFonts w:asciiTheme="minorHAnsi" w:hAnsiTheme="minorHAnsi" w:cstheme="minorHAnsi"/>
          <w:color w:val="auto"/>
          <w:highlight w:val="green"/>
          <w:lang w:val="de-DE"/>
        </w:rPr>
        <w:t>="</w:t>
      </w:r>
      <w:r w:rsidRPr="0024113B">
        <w:rPr>
          <w:rFonts w:asciiTheme="minorHAnsi" w:hAnsiTheme="minorHAnsi" w:cstheme="minorHAnsi"/>
          <w:b/>
          <w:bCs/>
          <w:highlight w:val="green"/>
          <w:lang w:val="de-DE"/>
        </w:rPr>
        <w:t>EUR</w:t>
      </w:r>
      <w:r w:rsidRPr="0024113B">
        <w:rPr>
          <w:rStyle w:val="m1"/>
          <w:rFonts w:asciiTheme="minorHAnsi" w:hAnsiTheme="minorHAnsi" w:cstheme="minorHAnsi"/>
          <w:color w:val="auto"/>
          <w:highlight w:val="green"/>
          <w:lang w:val="de-DE"/>
        </w:rPr>
        <w:t>"&gt;</w:t>
      </w:r>
      <w:r w:rsidRPr="0024113B">
        <w:rPr>
          <w:rStyle w:val="tx1"/>
          <w:rFonts w:asciiTheme="minorHAnsi" w:hAnsiTheme="minorHAnsi" w:cstheme="minorHAnsi"/>
          <w:highlight w:val="green"/>
          <w:lang w:val="de-DE"/>
        </w:rPr>
        <w:t>17.65000</w:t>
      </w:r>
      <w:r w:rsidRPr="0024113B">
        <w:rPr>
          <w:rStyle w:val="m1"/>
          <w:rFonts w:asciiTheme="minorHAnsi" w:hAnsiTheme="minorHAnsi" w:cstheme="minorHAnsi"/>
          <w:color w:val="auto"/>
          <w:highlight w:val="green"/>
          <w:lang w:val="de-DE"/>
        </w:rPr>
        <w:t>&lt;/</w:t>
      </w:r>
      <w:r w:rsidRPr="0024113B">
        <w:rPr>
          <w:rStyle w:val="t1"/>
          <w:rFonts w:asciiTheme="minorHAnsi" w:hAnsiTheme="minorHAnsi" w:cstheme="minorHAnsi"/>
          <w:color w:val="auto"/>
          <w:highlight w:val="green"/>
          <w:lang w:val="de-DE"/>
        </w:rPr>
        <w:t>Amt</w:t>
      </w:r>
      <w:r w:rsidRPr="0024113B">
        <w:rPr>
          <w:rStyle w:val="m1"/>
          <w:rFonts w:asciiTheme="minorHAnsi" w:hAnsiTheme="minorHAnsi" w:cstheme="minorHAnsi"/>
          <w:color w:val="auto"/>
          <w:highlight w:val="green"/>
          <w:lang w:val="de-DE"/>
        </w:rPr>
        <w:t>&gt;</w:t>
      </w:r>
      <w:r w:rsidRPr="0024113B">
        <w:rPr>
          <w:rFonts w:asciiTheme="minorHAnsi" w:hAnsiTheme="minorHAnsi" w:cstheme="minorHAnsi"/>
          <w:lang w:val="de-DE"/>
        </w:rPr>
        <w:t xml:space="preserve"> </w:t>
      </w:r>
    </w:p>
    <w:p w:rsidR="00076603" w:rsidRPr="0024113B" w:rsidRDefault="00076603" w:rsidP="0024113B">
      <w:pPr>
        <w:ind w:left="480" w:hanging="480"/>
        <w:rPr>
          <w:rFonts w:asciiTheme="minorHAnsi" w:hAnsiTheme="minorHAnsi" w:cstheme="minorHAnsi"/>
          <w:lang w:val="de-DE"/>
        </w:rPr>
      </w:pPr>
      <w:r w:rsidRPr="0024113B">
        <w:rPr>
          <w:rStyle w:val="b1"/>
          <w:rFonts w:asciiTheme="minorHAnsi" w:hAnsiTheme="minorHAnsi" w:cstheme="minorHAnsi"/>
          <w:color w:val="auto"/>
          <w:lang w:val="de-DE"/>
        </w:rPr>
        <w:t> </w:t>
      </w:r>
      <w:r w:rsidRPr="0024113B">
        <w:rPr>
          <w:rFonts w:asciiTheme="minorHAnsi" w:hAnsiTheme="minorHAnsi" w:cstheme="minorHAnsi"/>
          <w:lang w:val="de-DE"/>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Sgn</w:t>
      </w:r>
      <w:r w:rsidRPr="0024113B">
        <w:rPr>
          <w:rStyle w:val="m1"/>
          <w:rFonts w:asciiTheme="minorHAnsi" w:hAnsiTheme="minorHAnsi" w:cstheme="minorHAnsi"/>
          <w:color w:val="auto"/>
          <w:lang w:val="de-DE"/>
        </w:rPr>
        <w:t>&gt;</w:t>
      </w:r>
      <w:r w:rsidRPr="0024113B">
        <w:rPr>
          <w:rStyle w:val="tx1"/>
          <w:rFonts w:asciiTheme="minorHAnsi" w:hAnsiTheme="minorHAnsi" w:cstheme="minorHAnsi"/>
          <w:lang w:val="de-DE"/>
        </w:rPr>
        <w:t>true</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Sgn</w:t>
      </w:r>
      <w:r w:rsidRPr="0024113B">
        <w:rPr>
          <w:rStyle w:val="m1"/>
          <w:rFonts w:asciiTheme="minorHAnsi" w:hAnsiTheme="minorHAnsi" w:cstheme="minorHAnsi"/>
          <w:color w:val="auto"/>
          <w:lang w:val="de-DE"/>
        </w:rPr>
        <w:t>&gt;</w:t>
      </w:r>
      <w:r w:rsidRPr="0024113B">
        <w:rPr>
          <w:rFonts w:asciiTheme="minorHAnsi" w:hAnsiTheme="minorHAnsi" w:cstheme="minorHAnsi"/>
          <w:lang w:val="de-DE"/>
        </w:rPr>
        <w:t xml:space="preserve"> </w:t>
      </w:r>
    </w:p>
    <w:p w:rsidR="00076603" w:rsidRPr="0024113B" w:rsidRDefault="00076603" w:rsidP="0024113B">
      <w:pPr>
        <w:ind w:left="480" w:hanging="240"/>
        <w:rPr>
          <w:rFonts w:asciiTheme="minorHAnsi" w:hAnsiTheme="minorHAnsi" w:cstheme="minorHAnsi"/>
          <w:lang w:val="de-DE"/>
        </w:rPr>
      </w:pPr>
      <w:r w:rsidRPr="0024113B">
        <w:rPr>
          <w:rStyle w:val="b1"/>
          <w:rFonts w:asciiTheme="minorHAnsi" w:hAnsiTheme="minorHAnsi" w:cstheme="minorHAnsi"/>
          <w:color w:val="auto"/>
          <w:lang w:val="de-DE"/>
        </w:rPr>
        <w:t> </w:t>
      </w:r>
      <w:r w:rsidRPr="0024113B">
        <w:rPr>
          <w:rFonts w:asciiTheme="minorHAnsi" w:hAnsiTheme="minorHAnsi" w:cstheme="minorHAnsi"/>
          <w:lang w:val="de-DE"/>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lang w:val="de-DE"/>
        </w:rPr>
        <w:t>SttlmAmt</w:t>
      </w:r>
      <w:r w:rsidRPr="0024113B">
        <w:rPr>
          <w:rStyle w:val="m1"/>
          <w:rFonts w:asciiTheme="minorHAnsi" w:hAnsiTheme="minorHAnsi" w:cstheme="minorHAnsi"/>
          <w:color w:val="auto"/>
          <w:lang w:val="de-DE"/>
        </w:rPr>
        <w:t>&gt;</w:t>
      </w:r>
    </w:p>
    <w:p w:rsidR="00076603" w:rsidRPr="0024113B" w:rsidRDefault="00076603" w:rsidP="0024113B">
      <w:pPr>
        <w:ind w:left="480" w:hanging="480"/>
        <w:rPr>
          <w:rFonts w:asciiTheme="minorHAnsi" w:hAnsiTheme="minorHAnsi" w:cstheme="minorHAnsi"/>
          <w:highlight w:val="green"/>
          <w:lang w:val="de-DE"/>
        </w:rPr>
      </w:pPr>
      <w:r w:rsidRPr="0024113B">
        <w:rPr>
          <w:rStyle w:val="Hyperlink"/>
          <w:rFonts w:asciiTheme="minorHAnsi" w:hAnsiTheme="minorHAnsi" w:cstheme="minorHAnsi"/>
          <w:b/>
          <w:bCs/>
          <w:color w:val="auto"/>
          <w:lang w:val="de-DE"/>
        </w:rPr>
        <w:t>-</w:t>
      </w:r>
      <w:r w:rsidRPr="0024113B">
        <w:rPr>
          <w:rFonts w:asciiTheme="minorHAnsi" w:hAnsiTheme="minorHAnsi" w:cstheme="minorHAnsi"/>
          <w:lang w:val="de-DE"/>
        </w:rPr>
        <w:t xml:space="preserve"> </w:t>
      </w:r>
      <w:r w:rsidRPr="0024113B">
        <w:rPr>
          <w:rStyle w:val="m1"/>
          <w:rFonts w:asciiTheme="minorHAnsi" w:hAnsiTheme="minorHAnsi" w:cstheme="minorHAnsi"/>
          <w:color w:val="auto"/>
          <w:lang w:val="de-DE"/>
        </w:rPr>
        <w:t>&lt;</w:t>
      </w:r>
      <w:r w:rsidRPr="0024113B">
        <w:rPr>
          <w:rStyle w:val="t1"/>
          <w:rFonts w:asciiTheme="minorHAnsi" w:hAnsiTheme="minorHAnsi" w:cstheme="minorHAnsi"/>
          <w:color w:val="auto"/>
          <w:highlight w:val="green"/>
          <w:lang w:val="de-DE"/>
        </w:rPr>
        <w:t>TaxDueToRgn</w:t>
      </w:r>
      <w:r w:rsidRPr="0024113B">
        <w:rPr>
          <w:rStyle w:val="m1"/>
          <w:rFonts w:asciiTheme="minorHAnsi" w:hAnsiTheme="minorHAnsi" w:cstheme="minorHAnsi"/>
          <w:color w:val="auto"/>
          <w:highlight w:val="green"/>
          <w:lang w:val="de-DE"/>
        </w:rPr>
        <w:t>&gt;</w:t>
      </w:r>
    </w:p>
    <w:p w:rsidR="00076603" w:rsidRPr="0024113B" w:rsidRDefault="00076603" w:rsidP="0024113B">
      <w:pPr>
        <w:ind w:left="480" w:hanging="480"/>
        <w:rPr>
          <w:rFonts w:asciiTheme="minorHAnsi" w:hAnsiTheme="minorHAnsi" w:cstheme="minorHAnsi"/>
          <w:lang w:val="de-DE"/>
        </w:rPr>
      </w:pPr>
      <w:r w:rsidRPr="0024113B">
        <w:rPr>
          <w:rStyle w:val="b1"/>
          <w:rFonts w:asciiTheme="minorHAnsi" w:hAnsiTheme="minorHAnsi" w:cstheme="minorHAnsi"/>
          <w:color w:val="auto"/>
          <w:highlight w:val="green"/>
          <w:lang w:val="de-DE"/>
        </w:rPr>
        <w:t> </w:t>
      </w:r>
      <w:r w:rsidRPr="0024113B">
        <w:rPr>
          <w:rFonts w:asciiTheme="minorHAnsi" w:hAnsiTheme="minorHAnsi" w:cstheme="minorHAnsi"/>
          <w:highlight w:val="green"/>
          <w:lang w:val="de-DE"/>
        </w:rPr>
        <w:t xml:space="preserve"> </w:t>
      </w:r>
      <w:r w:rsidRPr="0024113B">
        <w:rPr>
          <w:rStyle w:val="m1"/>
          <w:rFonts w:asciiTheme="minorHAnsi" w:hAnsiTheme="minorHAnsi" w:cstheme="minorHAnsi"/>
          <w:color w:val="auto"/>
          <w:highlight w:val="green"/>
          <w:lang w:val="de-DE"/>
        </w:rPr>
        <w:t>&lt;</w:t>
      </w:r>
      <w:r w:rsidRPr="0024113B">
        <w:rPr>
          <w:rStyle w:val="t1"/>
          <w:rFonts w:asciiTheme="minorHAnsi" w:hAnsiTheme="minorHAnsi" w:cstheme="minorHAnsi"/>
          <w:color w:val="auto"/>
          <w:highlight w:val="green"/>
          <w:lang w:val="de-DE"/>
        </w:rPr>
        <w:t>Amt Ccy</w:t>
      </w:r>
      <w:r w:rsidRPr="0024113B">
        <w:rPr>
          <w:rStyle w:val="m1"/>
          <w:rFonts w:asciiTheme="minorHAnsi" w:hAnsiTheme="minorHAnsi" w:cstheme="minorHAnsi"/>
          <w:color w:val="auto"/>
          <w:highlight w:val="green"/>
          <w:lang w:val="de-DE"/>
        </w:rPr>
        <w:t>="</w:t>
      </w:r>
      <w:r w:rsidRPr="0024113B">
        <w:rPr>
          <w:rFonts w:asciiTheme="minorHAnsi" w:hAnsiTheme="minorHAnsi" w:cstheme="minorHAnsi"/>
          <w:b/>
          <w:bCs/>
          <w:highlight w:val="green"/>
          <w:lang w:val="de-DE"/>
        </w:rPr>
        <w:t>GBP</w:t>
      </w:r>
      <w:r w:rsidRPr="0024113B">
        <w:rPr>
          <w:rStyle w:val="m1"/>
          <w:rFonts w:asciiTheme="minorHAnsi" w:hAnsiTheme="minorHAnsi" w:cstheme="minorHAnsi"/>
          <w:color w:val="auto"/>
          <w:highlight w:val="green"/>
          <w:lang w:val="de-DE"/>
        </w:rPr>
        <w:t>"&gt;</w:t>
      </w:r>
      <w:r w:rsidRPr="0024113B">
        <w:rPr>
          <w:rStyle w:val="tx1"/>
          <w:rFonts w:asciiTheme="minorHAnsi" w:hAnsiTheme="minorHAnsi" w:cstheme="minorHAnsi"/>
          <w:highlight w:val="green"/>
          <w:lang w:val="de-DE"/>
        </w:rPr>
        <w:t>15.65000</w:t>
      </w:r>
      <w:r w:rsidRPr="0024113B">
        <w:rPr>
          <w:rStyle w:val="m1"/>
          <w:rFonts w:asciiTheme="minorHAnsi" w:hAnsiTheme="minorHAnsi" w:cstheme="minorHAnsi"/>
          <w:color w:val="auto"/>
          <w:highlight w:val="green"/>
          <w:lang w:val="de-DE"/>
        </w:rPr>
        <w:t>&lt;/</w:t>
      </w:r>
      <w:r w:rsidRPr="0024113B">
        <w:rPr>
          <w:rStyle w:val="t1"/>
          <w:rFonts w:asciiTheme="minorHAnsi" w:hAnsiTheme="minorHAnsi" w:cstheme="minorHAnsi"/>
          <w:color w:val="auto"/>
          <w:highlight w:val="green"/>
          <w:lang w:val="de-DE"/>
        </w:rPr>
        <w:t>Amt</w:t>
      </w:r>
      <w:r w:rsidRPr="0024113B">
        <w:rPr>
          <w:rStyle w:val="m1"/>
          <w:rFonts w:asciiTheme="minorHAnsi" w:hAnsiTheme="minorHAnsi" w:cstheme="minorHAnsi"/>
          <w:color w:val="auto"/>
          <w:highlight w:val="green"/>
          <w:lang w:val="de-DE"/>
        </w:rPr>
        <w:t>&gt;</w:t>
      </w:r>
      <w:r w:rsidRPr="0024113B">
        <w:rPr>
          <w:rFonts w:asciiTheme="minorHAnsi" w:hAnsiTheme="minorHAnsi" w:cstheme="minorHAnsi"/>
          <w:lang w:val="de-DE"/>
        </w:rPr>
        <w:t xml:space="preserve"> </w:t>
      </w:r>
    </w:p>
    <w:p w:rsidR="00076603" w:rsidRPr="00BC017C" w:rsidRDefault="00076603" w:rsidP="0024113B">
      <w:pPr>
        <w:ind w:left="480" w:hanging="480"/>
        <w:rPr>
          <w:rFonts w:asciiTheme="minorHAnsi" w:hAnsiTheme="minorHAnsi" w:cstheme="minorHAnsi"/>
          <w:lang w:val="en-GB"/>
        </w:rPr>
      </w:pPr>
      <w:r w:rsidRPr="0024113B">
        <w:rPr>
          <w:rStyle w:val="b1"/>
          <w:rFonts w:asciiTheme="minorHAnsi" w:hAnsiTheme="minorHAnsi" w:cstheme="minorHAnsi"/>
          <w:color w:val="auto"/>
          <w:lang w:val="de-DE"/>
        </w:rPr>
        <w:t> </w:t>
      </w:r>
      <w:r w:rsidRPr="0024113B">
        <w:rPr>
          <w:rFonts w:asciiTheme="minorHAnsi" w:hAnsiTheme="minorHAnsi" w:cstheme="minorHAnsi"/>
          <w:lang w:val="de-DE"/>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Sgn</w:t>
      </w:r>
      <w:r w:rsidRPr="00BC017C">
        <w:rPr>
          <w:rStyle w:val="m1"/>
          <w:rFonts w:asciiTheme="minorHAnsi" w:hAnsiTheme="minorHAnsi" w:cstheme="minorHAnsi"/>
          <w:color w:val="auto"/>
          <w:lang w:val="en-GB"/>
        </w:rPr>
        <w:t>&gt;</w:t>
      </w:r>
      <w:r w:rsidRPr="00BC017C">
        <w:rPr>
          <w:rStyle w:val="tx1"/>
          <w:rFonts w:asciiTheme="minorHAnsi" w:hAnsiTheme="minorHAnsi" w:cstheme="minorHAnsi"/>
          <w:lang w:val="en-GB"/>
        </w:rPr>
        <w:t>true</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Sgn</w:t>
      </w:r>
      <w:r w:rsidRPr="00BC017C">
        <w:rPr>
          <w:rStyle w:val="m1"/>
          <w:rFonts w:asciiTheme="minorHAnsi" w:hAnsiTheme="minorHAnsi" w:cstheme="minorHAnsi"/>
          <w:color w:val="auto"/>
          <w:lang w:val="en-GB"/>
        </w:rPr>
        <w:t>&gt;</w:t>
      </w:r>
      <w:r w:rsidRPr="00BC017C">
        <w:rPr>
          <w:rFonts w:asciiTheme="minorHAnsi" w:hAnsiTheme="minorHAnsi" w:cstheme="minorHAnsi"/>
          <w:lang w:val="en-GB"/>
        </w:rPr>
        <w:t xml:space="preserve"> </w:t>
      </w:r>
    </w:p>
    <w:p w:rsidR="00076603" w:rsidRPr="00BC017C" w:rsidRDefault="00076603" w:rsidP="0024113B">
      <w:pPr>
        <w:ind w:left="480" w:hanging="24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TaxDueToRgn</w:t>
      </w:r>
      <w:r w:rsidRPr="00BC017C">
        <w:rPr>
          <w:rStyle w:val="m1"/>
          <w:rFonts w:asciiTheme="minorHAnsi" w:hAnsiTheme="minorHAnsi" w:cstheme="minorHAnsi"/>
          <w:color w:val="auto"/>
          <w:lang w:val="en-GB"/>
        </w:rPr>
        <w:t>&gt;</w:t>
      </w:r>
    </w:p>
    <w:p w:rsidR="00076603" w:rsidRPr="00BC017C" w:rsidRDefault="00076603" w:rsidP="0024113B">
      <w:pPr>
        <w:ind w:left="480" w:hanging="24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r w:rsidRPr="00BC017C">
        <w:rPr>
          <w:rStyle w:val="m1"/>
          <w:rFonts w:asciiTheme="minorHAnsi" w:hAnsiTheme="minorHAnsi" w:cstheme="minorHAnsi"/>
          <w:color w:val="auto"/>
          <w:lang w:val="en-GB"/>
        </w:rPr>
        <w:t>&lt;/</w:t>
      </w:r>
      <w:r w:rsidRPr="00BC017C">
        <w:rPr>
          <w:rStyle w:val="t1"/>
          <w:rFonts w:asciiTheme="minorHAnsi" w:hAnsiTheme="minorHAnsi" w:cstheme="minorHAnsi"/>
          <w:color w:val="auto"/>
          <w:lang w:val="en-GB"/>
        </w:rPr>
        <w:t>TaxRgn</w:t>
      </w:r>
      <w:r w:rsidRPr="00BC017C">
        <w:rPr>
          <w:rStyle w:val="m1"/>
          <w:rFonts w:asciiTheme="minorHAnsi" w:hAnsiTheme="minorHAnsi" w:cstheme="minorHAnsi"/>
          <w:color w:val="auto"/>
          <w:lang w:val="en-GB"/>
        </w:rPr>
        <w:t>&gt;</w:t>
      </w:r>
    </w:p>
    <w:p w:rsidR="00076603" w:rsidRPr="00BC017C" w:rsidRDefault="00076603" w:rsidP="0024113B">
      <w:pPr>
        <w:ind w:left="480" w:hanging="240"/>
        <w:rPr>
          <w:rFonts w:asciiTheme="minorHAnsi" w:hAnsiTheme="minorHAnsi" w:cstheme="minorHAnsi"/>
          <w:lang w:val="en-GB"/>
        </w:rPr>
      </w:pPr>
      <w:r w:rsidRPr="00BC017C">
        <w:rPr>
          <w:rStyle w:val="b1"/>
          <w:rFonts w:asciiTheme="minorHAnsi" w:hAnsiTheme="minorHAnsi" w:cstheme="minorHAnsi"/>
          <w:color w:val="auto"/>
          <w:lang w:val="en-GB"/>
        </w:rPr>
        <w:t> </w:t>
      </w:r>
      <w:r w:rsidRPr="00BC017C">
        <w:rPr>
          <w:rFonts w:asciiTheme="minorHAnsi" w:hAnsiTheme="minorHAnsi" w:cstheme="minorHAnsi"/>
          <w:lang w:val="en-GB"/>
        </w:rPr>
        <w:t xml:space="preserve"> </w:t>
      </w:r>
    </w:p>
    <w:p w:rsidR="00076603" w:rsidRDefault="00076603">
      <w:pPr>
        <w:rPr>
          <w:rFonts w:asciiTheme="minorHAnsi" w:hAnsiTheme="minorHAnsi" w:cstheme="minorHAnsi"/>
        </w:rPr>
      </w:pPr>
    </w:p>
    <w:p w:rsidR="0024113B" w:rsidRDefault="0024113B" w:rsidP="0024113B">
      <w:pPr>
        <w:rPr>
          <w:rFonts w:asciiTheme="minorHAnsi" w:hAnsiTheme="minorHAnsi" w:cstheme="minorHAnsi"/>
          <w:lang w:val="en-GB"/>
        </w:rPr>
      </w:pPr>
      <w:r w:rsidRPr="00BC017C">
        <w:rPr>
          <w:rFonts w:asciiTheme="minorHAnsi" w:hAnsiTheme="minorHAnsi" w:cstheme="minorHAnsi"/>
          <w:b/>
          <w:lang w:val="en-GB"/>
        </w:rPr>
        <w:t xml:space="preserve">Example of </w:t>
      </w:r>
      <w:r>
        <w:rPr>
          <w:rFonts w:asciiTheme="minorHAnsi" w:hAnsiTheme="minorHAnsi" w:cstheme="minorHAnsi"/>
          <w:b/>
          <w:lang w:val="en-GB"/>
        </w:rPr>
        <w:t>a custom m</w:t>
      </w:r>
      <w:r w:rsidRPr="00BC017C">
        <w:rPr>
          <w:rFonts w:asciiTheme="minorHAnsi" w:hAnsiTheme="minorHAnsi" w:cstheme="minorHAnsi"/>
          <w:b/>
          <w:lang w:val="en-GB"/>
        </w:rPr>
        <w:t xml:space="preserve">ethod </w:t>
      </w:r>
      <w:r w:rsidRPr="00BC017C">
        <w:rPr>
          <w:rFonts w:asciiTheme="minorHAnsi" w:hAnsiTheme="minorHAnsi" w:cstheme="minorHAnsi"/>
          <w:lang w:val="en-GB"/>
        </w:rPr>
        <w:t xml:space="preserve">(provided by </w:t>
      </w:r>
      <w:r>
        <w:rPr>
          <w:rFonts w:asciiTheme="minorHAnsi" w:hAnsiTheme="minorHAnsi" w:cstheme="minorHAnsi"/>
          <w:lang w:val="en-GB"/>
        </w:rPr>
        <w:t>Commerzbank)</w:t>
      </w:r>
    </w:p>
    <w:p w:rsidR="0024113B" w:rsidRPr="00BC017C" w:rsidRDefault="0024113B" w:rsidP="0024113B">
      <w:pPr>
        <w:rPr>
          <w:rFonts w:asciiTheme="minorHAnsi" w:hAnsiTheme="minorHAnsi" w:cstheme="minorHAnsi"/>
          <w:lang w:val="en-GB"/>
        </w:rPr>
      </w:pPr>
      <w:r w:rsidRPr="0024113B">
        <w:rPr>
          <w:rFonts w:asciiTheme="minorHAnsi" w:hAnsiTheme="minorHAnsi" w:cstheme="minorHAnsi"/>
          <w:lang w:val="en-GB"/>
        </w:rPr>
        <w:t xml:space="preserve">In </w:t>
      </w:r>
      <w:r>
        <w:rPr>
          <w:rFonts w:asciiTheme="minorHAnsi" w:hAnsiTheme="minorHAnsi" w:cstheme="minorHAnsi"/>
          <w:lang w:val="en-GB"/>
        </w:rPr>
        <w:t>Commerz</w:t>
      </w:r>
      <w:r w:rsidRPr="0024113B">
        <w:rPr>
          <w:rFonts w:asciiTheme="minorHAnsi" w:hAnsiTheme="minorHAnsi" w:cstheme="minorHAnsi"/>
          <w:lang w:val="en-GB"/>
        </w:rPr>
        <w:t xml:space="preserve">bank, </w:t>
      </w:r>
      <w:r>
        <w:rPr>
          <w:rFonts w:asciiTheme="minorHAnsi" w:hAnsiTheme="minorHAnsi" w:cstheme="minorHAnsi"/>
          <w:lang w:val="en-GB"/>
        </w:rPr>
        <w:t xml:space="preserve">for </w:t>
      </w:r>
      <w:r w:rsidRPr="0024113B">
        <w:rPr>
          <w:rFonts w:asciiTheme="minorHAnsi" w:hAnsiTheme="minorHAnsi" w:cstheme="minorHAnsi"/>
          <w:lang w:val="en-GB"/>
        </w:rPr>
        <w:t xml:space="preserve">some invoices the tax is not calculated at the </w:t>
      </w:r>
      <w:r>
        <w:rPr>
          <w:rFonts w:asciiTheme="minorHAnsi" w:hAnsiTheme="minorHAnsi" w:cstheme="minorHAnsi"/>
          <w:lang w:val="en-GB"/>
        </w:rPr>
        <w:t>single</w:t>
      </w:r>
      <w:r w:rsidRPr="0024113B">
        <w:rPr>
          <w:rFonts w:asciiTheme="minorHAnsi" w:hAnsiTheme="minorHAnsi" w:cstheme="minorHAnsi"/>
          <w:lang w:val="en-GB"/>
        </w:rPr>
        <w:t xml:space="preserve"> service level, but only at the overall invoice level.</w:t>
      </w:r>
      <w:r>
        <w:rPr>
          <w:rFonts w:asciiTheme="minorHAnsi" w:hAnsiTheme="minorHAnsi" w:cstheme="minorHAnsi"/>
          <w:lang w:val="en-GB"/>
        </w:rPr>
        <w:t xml:space="preserve"> </w:t>
      </w:r>
      <w:r w:rsidR="0084721F" w:rsidRPr="0084721F">
        <w:rPr>
          <w:rFonts w:asciiTheme="minorHAnsi" w:hAnsiTheme="minorHAnsi" w:cstheme="minorHAnsi"/>
          <w:lang w:val="en-GB"/>
        </w:rPr>
        <w:t xml:space="preserve">There are no tax details at the </w:t>
      </w:r>
      <w:r w:rsidR="0084721F">
        <w:rPr>
          <w:rFonts w:asciiTheme="minorHAnsi" w:hAnsiTheme="minorHAnsi" w:cstheme="minorHAnsi"/>
          <w:lang w:val="en-GB"/>
        </w:rPr>
        <w:t>single</w:t>
      </w:r>
      <w:r w:rsidR="0084721F" w:rsidRPr="0084721F">
        <w:rPr>
          <w:rFonts w:asciiTheme="minorHAnsi" w:hAnsiTheme="minorHAnsi" w:cstheme="minorHAnsi"/>
          <w:lang w:val="en-GB"/>
        </w:rPr>
        <w:t xml:space="preserve"> service level apart from the tax </w:t>
      </w:r>
      <w:r w:rsidR="0084721F">
        <w:rPr>
          <w:rFonts w:asciiTheme="minorHAnsi" w:hAnsiTheme="minorHAnsi" w:cstheme="minorHAnsi"/>
          <w:lang w:val="en-GB"/>
        </w:rPr>
        <w:t>designation flag.</w:t>
      </w:r>
      <w:r w:rsidR="0084721F" w:rsidRPr="0084721F">
        <w:rPr>
          <w:rFonts w:asciiTheme="minorHAnsi" w:hAnsiTheme="minorHAnsi" w:cstheme="minorHAnsi"/>
          <w:lang w:val="en-GB"/>
        </w:rPr>
        <w:t xml:space="preserve"> </w:t>
      </w:r>
      <w:r w:rsidRPr="0024113B">
        <w:rPr>
          <w:rFonts w:asciiTheme="minorHAnsi" w:hAnsiTheme="minorHAnsi" w:cstheme="minorHAnsi"/>
          <w:lang w:val="en-GB"/>
        </w:rPr>
        <w:t xml:space="preserve">For this reason </w:t>
      </w:r>
      <w:r>
        <w:rPr>
          <w:rFonts w:asciiTheme="minorHAnsi" w:hAnsiTheme="minorHAnsi" w:cstheme="minorHAnsi"/>
          <w:lang w:val="en-GB"/>
        </w:rPr>
        <w:t xml:space="preserve">tax calculation method </w:t>
      </w:r>
      <w:r w:rsidRPr="0024113B">
        <w:rPr>
          <w:rFonts w:asciiTheme="minorHAnsi" w:hAnsiTheme="minorHAnsi" w:cstheme="minorHAnsi"/>
          <w:b/>
          <w:lang w:val="en-GB"/>
        </w:rPr>
        <w:t>UDFD</w:t>
      </w:r>
      <w:r>
        <w:rPr>
          <w:rFonts w:asciiTheme="minorHAnsi" w:hAnsiTheme="minorHAnsi" w:cstheme="minorHAnsi"/>
          <w:lang w:val="en-GB"/>
        </w:rPr>
        <w:t xml:space="preserve"> is used. </w:t>
      </w:r>
      <w:r w:rsidRPr="00BC017C">
        <w:rPr>
          <w:rFonts w:asciiTheme="minorHAnsi" w:hAnsiTheme="minorHAnsi" w:cstheme="minorHAnsi"/>
          <w:lang w:val="en-GB"/>
        </w:rPr>
        <w:t xml:space="preserve">The tax designation </w:t>
      </w:r>
      <w:r>
        <w:rPr>
          <w:rFonts w:asciiTheme="minorHAnsi" w:hAnsiTheme="minorHAnsi" w:cstheme="minorHAnsi"/>
          <w:lang w:val="en-GB"/>
        </w:rPr>
        <w:t xml:space="preserve">(including tax region and tax reason) </w:t>
      </w:r>
      <w:r w:rsidRPr="00BC017C">
        <w:rPr>
          <w:rFonts w:asciiTheme="minorHAnsi" w:hAnsiTheme="minorHAnsi" w:cstheme="minorHAnsi"/>
          <w:lang w:val="en-GB"/>
        </w:rPr>
        <w:t xml:space="preserve">is </w:t>
      </w:r>
      <w:r w:rsidRPr="0024113B">
        <w:rPr>
          <w:rFonts w:asciiTheme="minorHAnsi" w:hAnsiTheme="minorHAnsi" w:cstheme="minorHAnsi"/>
          <w:lang w:val="en-GB"/>
        </w:rPr>
        <w:t xml:space="preserve">specified </w:t>
      </w:r>
      <w:r w:rsidRPr="00BC017C">
        <w:rPr>
          <w:rFonts w:asciiTheme="minorHAnsi" w:hAnsiTheme="minorHAnsi" w:cstheme="minorHAnsi"/>
          <w:lang w:val="en-GB"/>
        </w:rPr>
        <w:t xml:space="preserve">at the service level (highlighted in </w:t>
      </w:r>
      <w:r w:rsidRPr="00BC017C">
        <w:rPr>
          <w:rFonts w:asciiTheme="minorHAnsi" w:hAnsiTheme="minorHAnsi" w:cstheme="minorHAnsi"/>
          <w:highlight w:val="yellow"/>
          <w:lang w:val="en-GB"/>
        </w:rPr>
        <w:t>yellow</w:t>
      </w:r>
      <w:r w:rsidRPr="00BC017C">
        <w:rPr>
          <w:rFonts w:asciiTheme="minorHAnsi" w:hAnsiTheme="minorHAnsi" w:cstheme="minorHAnsi"/>
          <w:lang w:val="en-GB"/>
        </w:rPr>
        <w:t xml:space="preserve">) which the client can use to identify which of the services are taxable. The total tax amount is shown </w:t>
      </w:r>
      <w:r w:rsidR="0084721F">
        <w:rPr>
          <w:rFonts w:asciiTheme="minorHAnsi" w:hAnsiTheme="minorHAnsi" w:cstheme="minorHAnsi"/>
          <w:lang w:val="en-GB"/>
        </w:rPr>
        <w:t xml:space="preserve">both in the compensation section and </w:t>
      </w:r>
      <w:r w:rsidRPr="00BC017C">
        <w:rPr>
          <w:rFonts w:asciiTheme="minorHAnsi" w:hAnsiTheme="minorHAnsi" w:cstheme="minorHAnsi"/>
          <w:lang w:val="en-GB"/>
        </w:rPr>
        <w:t xml:space="preserve">in the </w:t>
      </w:r>
      <w:r w:rsidR="0084721F">
        <w:rPr>
          <w:rFonts w:asciiTheme="minorHAnsi" w:hAnsiTheme="minorHAnsi" w:cstheme="minorHAnsi"/>
          <w:lang w:val="en-GB"/>
        </w:rPr>
        <w:t>t</w:t>
      </w:r>
      <w:r w:rsidRPr="00BC017C">
        <w:rPr>
          <w:rFonts w:asciiTheme="minorHAnsi" w:hAnsiTheme="minorHAnsi" w:cstheme="minorHAnsi"/>
          <w:lang w:val="en-GB"/>
        </w:rPr>
        <w:t xml:space="preserve">ax </w:t>
      </w:r>
      <w:r w:rsidR="0084721F">
        <w:rPr>
          <w:rFonts w:asciiTheme="minorHAnsi" w:hAnsiTheme="minorHAnsi" w:cstheme="minorHAnsi"/>
          <w:lang w:val="en-GB"/>
        </w:rPr>
        <w:t>r</w:t>
      </w:r>
      <w:r w:rsidRPr="00BC017C">
        <w:rPr>
          <w:rFonts w:asciiTheme="minorHAnsi" w:hAnsiTheme="minorHAnsi" w:cstheme="minorHAnsi"/>
          <w:lang w:val="en-GB"/>
        </w:rPr>
        <w:t>egion section (</w:t>
      </w:r>
      <w:r w:rsidR="0084721F" w:rsidRPr="00BC017C">
        <w:rPr>
          <w:rFonts w:asciiTheme="minorHAnsi" w:hAnsiTheme="minorHAnsi" w:cstheme="minorHAnsi"/>
          <w:lang w:val="en-GB"/>
        </w:rPr>
        <w:t xml:space="preserve">highlighted </w:t>
      </w:r>
      <w:r w:rsidRPr="0084721F">
        <w:rPr>
          <w:rFonts w:asciiTheme="minorHAnsi" w:hAnsiTheme="minorHAnsi" w:cstheme="minorHAnsi"/>
          <w:lang w:val="en-GB"/>
        </w:rPr>
        <w:t xml:space="preserve">in </w:t>
      </w:r>
      <w:r w:rsidRPr="00BC017C">
        <w:rPr>
          <w:rFonts w:asciiTheme="minorHAnsi" w:hAnsiTheme="minorHAnsi" w:cstheme="minorHAnsi"/>
          <w:highlight w:val="green"/>
          <w:lang w:val="en-GB"/>
        </w:rPr>
        <w:t>green</w:t>
      </w:r>
      <w:r w:rsidRPr="00BC017C">
        <w:rPr>
          <w:rFonts w:asciiTheme="minorHAnsi" w:hAnsiTheme="minorHAnsi" w:cstheme="minorHAnsi"/>
          <w:lang w:val="en-GB"/>
        </w:rPr>
        <w:t xml:space="preserve">). </w:t>
      </w:r>
    </w:p>
    <w:p w:rsidR="0024113B" w:rsidRPr="0024113B" w:rsidRDefault="0024113B">
      <w:pPr>
        <w:rPr>
          <w:rFonts w:asciiTheme="minorHAnsi" w:hAnsiTheme="minorHAnsi" w:cstheme="minorHAnsi"/>
          <w:lang w:val="en-GB"/>
        </w:rPr>
      </w:pPr>
    </w:p>
    <w:p w:rsidR="0024113B" w:rsidRDefault="0024113B">
      <w:pPr>
        <w:rPr>
          <w:rFonts w:asciiTheme="minorHAnsi" w:hAnsiTheme="minorHAnsi" w:cstheme="minorHAnsi"/>
        </w:rPr>
      </w:pPr>
    </w:p>
    <w:p w:rsidR="0084721F" w:rsidRDefault="002D06F7" w:rsidP="0084721F">
      <w:pPr>
        <w:autoSpaceDE w:val="0"/>
        <w:autoSpaceDN w:val="0"/>
        <w:adjustRightInd w:val="0"/>
        <w:rPr>
          <w:rFonts w:ascii="Consolas" w:hAnsi="Consolas" w:cs="Consolas"/>
          <w:color w:val="0000FF"/>
          <w:sz w:val="20"/>
          <w:szCs w:val="20"/>
          <w:highlight w:val="white"/>
        </w:rPr>
      </w:pPr>
      <w:r>
        <w:rPr>
          <w:rFonts w:ascii="Consolas" w:hAnsi="Consolas" w:cs="Consolas"/>
          <w:noProof/>
          <w:color w:val="000000"/>
          <w:sz w:val="20"/>
          <w:szCs w:val="20"/>
        </w:rPr>
        <mc:AlternateContent>
          <mc:Choice Requires="wps">
            <w:drawing>
              <wp:anchor distT="0" distB="0" distL="114300" distR="114300" simplePos="0" relativeHeight="251663360" behindDoc="0" locked="0" layoutInCell="1" allowOverlap="1" wp14:anchorId="5E6F803E" wp14:editId="7697AD0D">
                <wp:simplePos x="0" y="0"/>
                <wp:positionH relativeFrom="column">
                  <wp:posOffset>2971800</wp:posOffset>
                </wp:positionH>
                <wp:positionV relativeFrom="paragraph">
                  <wp:posOffset>116205</wp:posOffset>
                </wp:positionV>
                <wp:extent cx="2519680" cy="419100"/>
                <wp:effectExtent l="838200" t="0" r="13970" b="19050"/>
                <wp:wrapNone/>
                <wp:docPr id="3" name="Legende mit Linie 1 3"/>
                <wp:cNvGraphicFramePr/>
                <a:graphic xmlns:a="http://schemas.openxmlformats.org/drawingml/2006/main">
                  <a:graphicData uri="http://schemas.microsoft.com/office/word/2010/wordprocessingShape">
                    <wps:wsp>
                      <wps:cNvSpPr/>
                      <wps:spPr>
                        <a:xfrm>
                          <a:off x="0" y="0"/>
                          <a:ext cx="2519680" cy="419100"/>
                        </a:xfrm>
                        <a:prstGeom prst="borderCallout1">
                          <a:avLst>
                            <a:gd name="adj1" fmla="val 25568"/>
                            <a:gd name="adj2" fmla="val -4175"/>
                            <a:gd name="adj3" fmla="val 60228"/>
                            <a:gd name="adj4" fmla="val -329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EC5" w:rsidRPr="00F04491" w:rsidRDefault="00126EC5" w:rsidP="002D06F7">
                            <w:pPr>
                              <w:rPr>
                                <w:color w:val="000000" w:themeColor="text1"/>
                                <w:lang w:val="de-DE"/>
                              </w:rPr>
                            </w:pPr>
                            <w:r w:rsidRPr="00F04491">
                              <w:rPr>
                                <w:color w:val="000000" w:themeColor="text1"/>
                                <w:lang w:val="de-DE"/>
                              </w:rPr>
                              <w:t>specification of tax calculation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6F803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3" o:spid="_x0000_s1031" type="#_x0000_t47" style="position:absolute;margin-left:234pt;margin-top:9.15pt;width:198.4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" adj="-7109,13009,-902,5523" filled="f" strokecolor="black [3213]" strokeweight="1.25pt">
                <v:textbox>
                  <w:txbxContent>
                    <w:p w:rsidR="00126EC5" w:rsidRPr="00F04491" w:rsidRDefault="00126EC5" w:rsidP="002D06F7">
                      <w:pPr>
                        <w:rPr>
                          <w:color w:val="000000" w:themeColor="text1"/>
                          <w:lang w:val="de-DE"/>
                        </w:rPr>
                      </w:pPr>
                      <w:r w:rsidRPr="00F04491">
                        <w:rPr>
                          <w:color w:val="000000" w:themeColor="text1"/>
                          <w:lang w:val="de-DE"/>
                        </w:rPr>
                        <w:t>specification of tax calculation method</w:t>
                      </w:r>
                    </w:p>
                  </w:txbxContent>
                </v:textbox>
                <o:callout v:ext="edit" minusy="t"/>
              </v:shape>
            </w:pict>
          </mc:Fallback>
        </mc:AlternateContent>
      </w:r>
      <w:r w:rsidR="0084721F" w:rsidRPr="0084721F">
        <w:rPr>
          <w:rFonts w:ascii="Consolas" w:hAnsi="Consolas" w:cs="Consolas"/>
          <w:color w:val="0000FF"/>
          <w:sz w:val="20"/>
          <w:szCs w:val="20"/>
          <w:highlight w:val="white"/>
        </w:rPr>
        <w:t>&lt;</w:t>
      </w:r>
      <w:r w:rsidR="0084721F" w:rsidRPr="0084721F">
        <w:rPr>
          <w:rFonts w:ascii="Consolas" w:hAnsi="Consolas" w:cs="Consolas"/>
          <w:color w:val="800000"/>
          <w:sz w:val="20"/>
          <w:szCs w:val="20"/>
          <w:highlight w:val="white"/>
        </w:rPr>
        <w:t>AcctChrtcs</w:t>
      </w:r>
      <w:r w:rsidR="0084721F" w:rsidRPr="0084721F">
        <w:rPr>
          <w:rFonts w:ascii="Consolas" w:hAnsi="Consolas" w:cs="Consolas"/>
          <w:color w:val="0000FF"/>
          <w:sz w:val="20"/>
          <w:szCs w:val="20"/>
          <w:highlight w:val="white"/>
        </w:rPr>
        <w:t>&gt;</w:t>
      </w:r>
    </w:p>
    <w:p w:rsidR="002E737E" w:rsidRPr="0084721F" w:rsidRDefault="002E737E" w:rsidP="0084721F">
      <w:pPr>
        <w:autoSpaceDE w:val="0"/>
        <w:autoSpaceDN w:val="0"/>
        <w:adjustRightInd w:val="0"/>
        <w:rPr>
          <w:rFonts w:ascii="Consolas" w:hAnsi="Consolas" w:cs="Consolas"/>
          <w:color w:val="000000"/>
          <w:sz w:val="20"/>
          <w:szCs w:val="20"/>
          <w:highlight w:val="white"/>
        </w:rPr>
      </w:pPr>
      <w:r>
        <w:rPr>
          <w:rFonts w:ascii="Consolas" w:hAnsi="Consolas" w:cs="Consolas"/>
          <w:color w:val="0000FF"/>
          <w:sz w:val="20"/>
          <w:szCs w:val="20"/>
          <w:highlight w:val="white"/>
        </w:rPr>
        <w: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Tax</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ClctnMtd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UDFD</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ClctnMtd</w:t>
      </w:r>
      <w:r w:rsidRPr="0084721F">
        <w:rPr>
          <w:rFonts w:ascii="Consolas" w:hAnsi="Consolas" w:cs="Consolas"/>
          <w:color w:val="0000FF"/>
          <w:sz w:val="20"/>
          <w:szCs w:val="20"/>
          <w:highlight w:val="white"/>
        </w:rPr>
        <w:t>&gt;</w:t>
      </w:r>
    </w:p>
    <w:p w:rsidR="0084721F" w:rsidRDefault="0084721F" w:rsidP="0084721F">
      <w:pPr>
        <w:autoSpaceDE w:val="0"/>
        <w:autoSpaceDN w:val="0"/>
        <w:adjustRightInd w:val="0"/>
        <w:rPr>
          <w:rFonts w:ascii="Consolas" w:hAnsi="Consolas" w:cs="Consolas"/>
          <w:color w:val="0000FF"/>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Tax</w:t>
      </w:r>
      <w:r w:rsidRPr="0084721F">
        <w:rPr>
          <w:rFonts w:ascii="Consolas" w:hAnsi="Consolas" w:cs="Consolas"/>
          <w:color w:val="0000FF"/>
          <w:sz w:val="20"/>
          <w:szCs w:val="20"/>
          <w:highlight w:val="white"/>
        </w:rPr>
        <w:t>&gt;</w:t>
      </w:r>
    </w:p>
    <w:p w:rsidR="002E737E" w:rsidRPr="0084721F" w:rsidRDefault="002E737E" w:rsidP="0084721F">
      <w:pPr>
        <w:autoSpaceDE w:val="0"/>
        <w:autoSpaceDN w:val="0"/>
        <w:adjustRightInd w:val="0"/>
        <w:rPr>
          <w:rFonts w:ascii="Consolas" w:hAnsi="Consolas" w:cs="Consolas"/>
          <w:color w:val="000000"/>
          <w:sz w:val="20"/>
          <w:szCs w:val="20"/>
          <w:highlight w:val="white"/>
        </w:rPr>
      </w:pPr>
      <w:r>
        <w:rPr>
          <w:rFonts w:ascii="Consolas" w:hAnsi="Consolas" w:cs="Consolas"/>
          <w:color w:val="0000FF"/>
          <w:sz w:val="20"/>
          <w:szCs w:val="20"/>
          <w:highlight w:val="white"/>
        </w:rPr>
        <w:t>...</w:t>
      </w:r>
    </w:p>
    <w:p w:rsidR="0084721F" w:rsidRDefault="0084721F" w:rsidP="0084721F">
      <w:pPr>
        <w:rPr>
          <w:rFonts w:asciiTheme="minorHAnsi" w:hAnsiTheme="minorHAnsi" w:cstheme="minorHAnsi"/>
        </w:rPr>
      </w:pP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AcctSvcrCtct</w:t>
      </w:r>
      <w:r w:rsidRPr="0084721F">
        <w:rPr>
          <w:rFonts w:ascii="Consolas" w:hAnsi="Consolas" w:cs="Consolas"/>
          <w:color w:val="0000FF"/>
          <w:sz w:val="20"/>
          <w:szCs w:val="20"/>
          <w:highlight w:val="white"/>
        </w:rPr>
        <w:t>&gt;</w:t>
      </w:r>
    </w:p>
    <w:p w:rsidR="0084721F" w:rsidRDefault="0084721F">
      <w:pPr>
        <w:rPr>
          <w:rFonts w:asciiTheme="minorHAnsi" w:hAnsiTheme="minorHAnsi" w:cstheme="minorHAnsi"/>
        </w:rPr>
      </w:pPr>
    </w:p>
    <w:p w:rsidR="002E737E" w:rsidRPr="0084721F" w:rsidRDefault="002E737E" w:rsidP="002E737E">
      <w:pPr>
        <w:autoSpaceDE w:val="0"/>
        <w:autoSpaceDN w:val="0"/>
        <w:adjustRightInd w:val="0"/>
        <w:rPr>
          <w:rFonts w:ascii="Consolas" w:hAnsi="Consolas" w:cs="Consolas"/>
          <w:color w:val="000000"/>
          <w:sz w:val="20"/>
          <w:szCs w:val="20"/>
          <w:highlight w:val="white"/>
        </w:rPr>
      </w:pPr>
      <w:r>
        <w:rPr>
          <w:rFonts w:ascii="Consolas" w:hAnsi="Consolas" w:cs="Consolas"/>
          <w:color w:val="0000FF"/>
          <w:sz w:val="20"/>
          <w:szCs w:val="20"/>
          <w:highlight w:val="white"/>
        </w:rPr>
        <w:t>...</w:t>
      </w:r>
    </w:p>
    <w:p w:rsidR="0084721F" w:rsidRDefault="0084721F" w:rsidP="0084721F">
      <w:pPr>
        <w:autoSpaceDE w:val="0"/>
        <w:autoSpaceDN w:val="0"/>
        <w:adjustRightInd w:val="0"/>
        <w:rPr>
          <w:rFonts w:ascii="Consolas" w:hAnsi="Consolas" w:cs="Consolas"/>
          <w:color w:val="0000FF"/>
          <w:sz w:val="20"/>
          <w:szCs w:val="20"/>
          <w:highlight w:val="white"/>
        </w:rPr>
      </w:pP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Compstn</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Tp</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SCBT</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Tp</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Val</w:t>
      </w:r>
      <w:r w:rsidRPr="0084721F">
        <w:rPr>
          <w:rFonts w:ascii="Consolas" w:hAnsi="Consolas" w:cs="Consolas"/>
          <w:color w:val="0000FF"/>
          <w:sz w:val="20"/>
          <w:szCs w:val="20"/>
          <w:highlight w:val="white"/>
        </w:rPr>
        <w:t>&gt;</w:t>
      </w:r>
    </w:p>
    <w:p w:rsidR="0084721F" w:rsidRPr="002E737E" w:rsidRDefault="0084721F" w:rsidP="0084721F">
      <w:pPr>
        <w:autoSpaceDE w:val="0"/>
        <w:autoSpaceDN w:val="0"/>
        <w:adjustRightInd w:val="0"/>
        <w:rPr>
          <w:rFonts w:ascii="Consolas" w:hAnsi="Consolas" w:cs="Consolas"/>
          <w:color w:val="000000"/>
          <w:sz w:val="20"/>
          <w:szCs w:val="20"/>
          <w:highlight w:val="white"/>
          <w:lang w:val="de-DE"/>
        </w:rPr>
      </w:pPr>
      <w:r w:rsidRPr="0084721F">
        <w:rPr>
          <w:rFonts w:ascii="Consolas" w:hAnsi="Consolas" w:cs="Consolas"/>
          <w:color w:val="000000"/>
          <w:sz w:val="20"/>
          <w:szCs w:val="20"/>
          <w:highlight w:val="white"/>
        </w:rPr>
        <w:t xml:space="preserve">    </w:t>
      </w:r>
      <w:r w:rsidRPr="002E737E">
        <w:rPr>
          <w:rFonts w:ascii="Consolas" w:hAnsi="Consolas" w:cs="Consolas"/>
          <w:color w:val="0000FF"/>
          <w:sz w:val="20"/>
          <w:szCs w:val="20"/>
          <w:highlight w:val="white"/>
          <w:lang w:val="de-DE"/>
        </w:rPr>
        <w:t>&lt;</w:t>
      </w:r>
      <w:r w:rsidRPr="002E737E">
        <w:rPr>
          <w:rFonts w:ascii="Consolas" w:hAnsi="Consolas" w:cs="Consolas"/>
          <w:color w:val="800000"/>
          <w:sz w:val="20"/>
          <w:szCs w:val="20"/>
          <w:highlight w:val="white"/>
          <w:lang w:val="de-DE"/>
        </w:rPr>
        <w:t>Amt</w:t>
      </w:r>
      <w:r w:rsidRPr="002E737E">
        <w:rPr>
          <w:rFonts w:ascii="Consolas" w:hAnsi="Consolas" w:cs="Consolas"/>
          <w:color w:val="FF0000"/>
          <w:sz w:val="20"/>
          <w:szCs w:val="20"/>
          <w:highlight w:val="white"/>
          <w:lang w:val="de-DE"/>
        </w:rPr>
        <w:t xml:space="preserve"> Ccy</w:t>
      </w:r>
      <w:r w:rsidRPr="002E737E">
        <w:rPr>
          <w:rFonts w:ascii="Consolas" w:hAnsi="Consolas" w:cs="Consolas"/>
          <w:color w:val="0000FF"/>
          <w:sz w:val="20"/>
          <w:szCs w:val="20"/>
          <w:highlight w:val="white"/>
          <w:lang w:val="de-DE"/>
        </w:rPr>
        <w:t>="</w:t>
      </w:r>
      <w:r w:rsidRPr="002E737E">
        <w:rPr>
          <w:rFonts w:ascii="Consolas" w:hAnsi="Consolas" w:cs="Consolas"/>
          <w:color w:val="000000"/>
          <w:sz w:val="20"/>
          <w:szCs w:val="20"/>
          <w:highlight w:val="white"/>
          <w:lang w:val="de-DE"/>
        </w:rPr>
        <w:t>EUR</w:t>
      </w:r>
      <w:r w:rsidRPr="002E737E">
        <w:rPr>
          <w:rFonts w:ascii="Consolas" w:hAnsi="Consolas" w:cs="Consolas"/>
          <w:color w:val="0000FF"/>
          <w:sz w:val="20"/>
          <w:szCs w:val="20"/>
          <w:highlight w:val="white"/>
          <w:lang w:val="de-DE"/>
        </w:rPr>
        <w:t>"&gt;</w:t>
      </w:r>
      <w:r w:rsidRPr="002E737E">
        <w:rPr>
          <w:rFonts w:ascii="Consolas" w:hAnsi="Consolas" w:cs="Consolas"/>
          <w:color w:val="000000"/>
          <w:sz w:val="20"/>
          <w:szCs w:val="20"/>
          <w:highlight w:val="white"/>
          <w:lang w:val="de-DE"/>
        </w:rPr>
        <w:t>219.90</w:t>
      </w:r>
      <w:r w:rsidRPr="002E737E">
        <w:rPr>
          <w:rFonts w:ascii="Consolas" w:hAnsi="Consolas" w:cs="Consolas"/>
          <w:color w:val="0000FF"/>
          <w:sz w:val="20"/>
          <w:szCs w:val="20"/>
          <w:highlight w:val="white"/>
          <w:lang w:val="de-DE"/>
        </w:rPr>
        <w:t>&lt;/</w:t>
      </w:r>
      <w:r w:rsidRPr="002E737E">
        <w:rPr>
          <w:rFonts w:ascii="Consolas" w:hAnsi="Consolas" w:cs="Consolas"/>
          <w:color w:val="800000"/>
          <w:sz w:val="20"/>
          <w:szCs w:val="20"/>
          <w:highlight w:val="white"/>
          <w:lang w:val="de-DE"/>
        </w:rPr>
        <w:t>Amt</w:t>
      </w:r>
      <w:r w:rsidRPr="002E737E">
        <w:rPr>
          <w:rFonts w:ascii="Consolas" w:hAnsi="Consolas" w:cs="Consolas"/>
          <w:color w:val="0000FF"/>
          <w:sz w:val="20"/>
          <w:szCs w:val="20"/>
          <w:highlight w:val="white"/>
          <w:lang w:val="de-DE"/>
        </w:rPr>
        <w:t>&gt;</w:t>
      </w:r>
    </w:p>
    <w:p w:rsidR="0084721F" w:rsidRPr="002E737E" w:rsidRDefault="0084721F" w:rsidP="0084721F">
      <w:pPr>
        <w:autoSpaceDE w:val="0"/>
        <w:autoSpaceDN w:val="0"/>
        <w:adjustRightInd w:val="0"/>
        <w:rPr>
          <w:rFonts w:ascii="Consolas" w:hAnsi="Consolas" w:cs="Consolas"/>
          <w:color w:val="000000"/>
          <w:sz w:val="20"/>
          <w:szCs w:val="20"/>
          <w:highlight w:val="white"/>
          <w:lang w:val="de-DE"/>
        </w:rPr>
      </w:pPr>
      <w:r w:rsidRPr="002E737E">
        <w:rPr>
          <w:rFonts w:ascii="Consolas" w:hAnsi="Consolas" w:cs="Consolas"/>
          <w:color w:val="000000"/>
          <w:sz w:val="20"/>
          <w:szCs w:val="20"/>
          <w:highlight w:val="white"/>
          <w:lang w:val="de-DE"/>
        </w:rPr>
        <w:t xml:space="preserve">    </w:t>
      </w:r>
      <w:r w:rsidRPr="002E737E">
        <w:rPr>
          <w:rFonts w:ascii="Consolas" w:hAnsi="Consolas" w:cs="Consolas"/>
          <w:color w:val="0000FF"/>
          <w:sz w:val="20"/>
          <w:szCs w:val="20"/>
          <w:highlight w:val="white"/>
          <w:lang w:val="de-DE"/>
        </w:rPr>
        <w:t>&lt;</w:t>
      </w:r>
      <w:r w:rsidRPr="002E737E">
        <w:rPr>
          <w:rFonts w:ascii="Consolas" w:hAnsi="Consolas" w:cs="Consolas"/>
          <w:color w:val="800000"/>
          <w:sz w:val="20"/>
          <w:szCs w:val="20"/>
          <w:highlight w:val="white"/>
          <w:lang w:val="de-DE"/>
        </w:rPr>
        <w:t>Sgn</w:t>
      </w:r>
      <w:r w:rsidRPr="002E737E">
        <w:rPr>
          <w:rFonts w:ascii="Consolas" w:hAnsi="Consolas" w:cs="Consolas"/>
          <w:color w:val="0000FF"/>
          <w:sz w:val="20"/>
          <w:szCs w:val="20"/>
          <w:highlight w:val="white"/>
          <w:lang w:val="de-DE"/>
        </w:rPr>
        <w:t>&gt;</w:t>
      </w:r>
      <w:r w:rsidRPr="002E737E">
        <w:rPr>
          <w:rFonts w:ascii="Consolas" w:hAnsi="Consolas" w:cs="Consolas"/>
          <w:color w:val="000000"/>
          <w:sz w:val="20"/>
          <w:szCs w:val="20"/>
          <w:highlight w:val="white"/>
          <w:lang w:val="de-DE"/>
        </w:rPr>
        <w:t>true</w:t>
      </w:r>
      <w:r w:rsidRPr="002E737E">
        <w:rPr>
          <w:rFonts w:ascii="Consolas" w:hAnsi="Consolas" w:cs="Consolas"/>
          <w:color w:val="0000FF"/>
          <w:sz w:val="20"/>
          <w:szCs w:val="20"/>
          <w:highlight w:val="white"/>
          <w:lang w:val="de-DE"/>
        </w:rPr>
        <w:t>&lt;/</w:t>
      </w:r>
      <w:r w:rsidRPr="002E737E">
        <w:rPr>
          <w:rFonts w:ascii="Consolas" w:hAnsi="Consolas" w:cs="Consolas"/>
          <w:color w:val="800000"/>
          <w:sz w:val="20"/>
          <w:szCs w:val="20"/>
          <w:highlight w:val="white"/>
          <w:lang w:val="de-DE"/>
        </w:rPr>
        <w:t>Sgn</w:t>
      </w:r>
      <w:r w:rsidRPr="002E737E">
        <w:rPr>
          <w:rFonts w:ascii="Consolas" w:hAnsi="Consolas" w:cs="Consolas"/>
          <w:color w:val="0000FF"/>
          <w:sz w:val="20"/>
          <w:szCs w:val="20"/>
          <w:highlight w:val="white"/>
          <w:lang w:val="de-D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2E737E">
        <w:rPr>
          <w:rFonts w:ascii="Consolas" w:hAnsi="Consolas" w:cs="Consolas"/>
          <w:color w:val="000000"/>
          <w:sz w:val="20"/>
          <w:szCs w:val="20"/>
          <w:highlight w:val="white"/>
          <w:lang w:val="de-D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Val</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CcyTp</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PRCG</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CcyTp</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Compstn</w:t>
      </w:r>
      <w:r w:rsidRPr="0084721F">
        <w:rPr>
          <w:rFonts w:ascii="Consolas" w:hAnsi="Consolas" w:cs="Consolas"/>
          <w:color w:val="0000FF"/>
          <w:sz w:val="20"/>
          <w:szCs w:val="20"/>
          <w:highlight w:val="white"/>
        </w:rPr>
        <w:t>&gt;</w:t>
      </w:r>
    </w:p>
    <w:p w:rsidR="0084721F" w:rsidRPr="002D06F7" w:rsidRDefault="0084721F" w:rsidP="0084721F">
      <w:pPr>
        <w:autoSpaceDE w:val="0"/>
        <w:autoSpaceDN w:val="0"/>
        <w:adjustRightInd w:val="0"/>
        <w:rPr>
          <w:rFonts w:ascii="Consolas" w:hAnsi="Consolas" w:cs="Consolas"/>
          <w:color w:val="000000"/>
          <w:sz w:val="20"/>
          <w:szCs w:val="20"/>
          <w:highlight w:val="cyan"/>
        </w:rPr>
      </w:pP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Compstn</w:t>
      </w:r>
      <w:r w:rsidRPr="002D06F7">
        <w:rPr>
          <w:rFonts w:ascii="Consolas" w:hAnsi="Consolas" w:cs="Consolas"/>
          <w:color w:val="0000FF"/>
          <w:sz w:val="20"/>
          <w:szCs w:val="20"/>
          <w:highlight w:val="cyan"/>
        </w:rPr>
        <w:t>&gt;</w:t>
      </w:r>
    </w:p>
    <w:p w:rsidR="0084721F" w:rsidRPr="002D06F7" w:rsidRDefault="0084721F" w:rsidP="0084721F">
      <w:pPr>
        <w:autoSpaceDE w:val="0"/>
        <w:autoSpaceDN w:val="0"/>
        <w:adjustRightInd w:val="0"/>
        <w:rPr>
          <w:rFonts w:ascii="Consolas" w:hAnsi="Consolas" w:cs="Consolas"/>
          <w:color w:val="000000"/>
          <w:sz w:val="20"/>
          <w:szCs w:val="20"/>
          <w:highlight w:val="cyan"/>
        </w:rPr>
      </w:pPr>
      <w:r w:rsidRPr="002D06F7">
        <w:rPr>
          <w:rFonts w:ascii="Consolas" w:hAnsi="Consolas" w:cs="Consolas"/>
          <w:color w:val="000000"/>
          <w:sz w:val="20"/>
          <w:szCs w:val="20"/>
          <w:highlight w:val="cyan"/>
        </w:rPr>
        <w:t xml:space="preserve">  </w:t>
      </w: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Tp</w:t>
      </w:r>
      <w:r w:rsidRPr="002D06F7">
        <w:rPr>
          <w:rFonts w:ascii="Consolas" w:hAnsi="Consolas" w:cs="Consolas"/>
          <w:color w:val="0000FF"/>
          <w:sz w:val="20"/>
          <w:szCs w:val="20"/>
          <w:highlight w:val="cyan"/>
        </w:rPr>
        <w:t>&gt;</w:t>
      </w:r>
    </w:p>
    <w:p w:rsidR="0084721F" w:rsidRPr="002D06F7" w:rsidRDefault="0084721F" w:rsidP="0084721F">
      <w:pPr>
        <w:autoSpaceDE w:val="0"/>
        <w:autoSpaceDN w:val="0"/>
        <w:adjustRightInd w:val="0"/>
        <w:rPr>
          <w:rFonts w:ascii="Consolas" w:hAnsi="Consolas" w:cs="Consolas"/>
          <w:color w:val="000000"/>
          <w:sz w:val="20"/>
          <w:szCs w:val="20"/>
          <w:highlight w:val="cyan"/>
        </w:rPr>
      </w:pPr>
      <w:r w:rsidRPr="002D06F7">
        <w:rPr>
          <w:rFonts w:ascii="Consolas" w:hAnsi="Consolas" w:cs="Consolas"/>
          <w:color w:val="000000"/>
          <w:sz w:val="20"/>
          <w:szCs w:val="20"/>
          <w:highlight w:val="cyan"/>
        </w:rPr>
        <w:t xml:space="preserve">    </w:t>
      </w: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Cd</w:t>
      </w:r>
      <w:r w:rsidRPr="002D06F7">
        <w:rPr>
          <w:rFonts w:ascii="Consolas" w:hAnsi="Consolas" w:cs="Consolas"/>
          <w:color w:val="0000FF"/>
          <w:sz w:val="20"/>
          <w:szCs w:val="20"/>
          <w:highlight w:val="cyan"/>
        </w:rPr>
        <w:t>&gt;</w:t>
      </w:r>
      <w:r w:rsidRPr="002D06F7">
        <w:rPr>
          <w:rFonts w:ascii="Consolas" w:hAnsi="Consolas" w:cs="Consolas"/>
          <w:color w:val="000000"/>
          <w:sz w:val="20"/>
          <w:szCs w:val="20"/>
          <w:highlight w:val="cyan"/>
        </w:rPr>
        <w:t>TXSC</w:t>
      </w: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Cd</w:t>
      </w:r>
      <w:r w:rsidRPr="002D06F7">
        <w:rPr>
          <w:rFonts w:ascii="Consolas" w:hAnsi="Consolas" w:cs="Consolas"/>
          <w:color w:val="0000FF"/>
          <w:sz w:val="20"/>
          <w:szCs w:val="20"/>
          <w:highlight w:val="cyan"/>
        </w:rPr>
        <w:t>&gt;</w:t>
      </w:r>
    </w:p>
    <w:p w:rsidR="0084721F" w:rsidRPr="002D06F7" w:rsidRDefault="002D06F7" w:rsidP="0084721F">
      <w:pPr>
        <w:autoSpaceDE w:val="0"/>
        <w:autoSpaceDN w:val="0"/>
        <w:adjustRightInd w:val="0"/>
        <w:rPr>
          <w:rFonts w:ascii="Consolas" w:hAnsi="Consolas" w:cs="Consolas"/>
          <w:color w:val="000000"/>
          <w:sz w:val="20"/>
          <w:szCs w:val="20"/>
          <w:highlight w:val="cyan"/>
        </w:rPr>
      </w:pPr>
      <w:r>
        <w:rPr>
          <w:rFonts w:ascii="Consolas" w:hAnsi="Consolas" w:cs="Consolas"/>
          <w:noProof/>
          <w:color w:val="000000"/>
          <w:sz w:val="20"/>
          <w:szCs w:val="20"/>
        </w:rPr>
        <mc:AlternateContent>
          <mc:Choice Requires="wps">
            <w:drawing>
              <wp:anchor distT="0" distB="0" distL="114300" distR="114300" simplePos="0" relativeHeight="251665408" behindDoc="0" locked="0" layoutInCell="1" allowOverlap="1" wp14:anchorId="33D6C675" wp14:editId="51883E5C">
                <wp:simplePos x="0" y="0"/>
                <wp:positionH relativeFrom="column">
                  <wp:posOffset>3028950</wp:posOffset>
                </wp:positionH>
                <wp:positionV relativeFrom="paragraph">
                  <wp:posOffset>100330</wp:posOffset>
                </wp:positionV>
                <wp:extent cx="2519680" cy="419100"/>
                <wp:effectExtent l="838200" t="0" r="13970" b="19050"/>
                <wp:wrapNone/>
                <wp:docPr id="4" name="Legende mit Linie 1 4"/>
                <wp:cNvGraphicFramePr/>
                <a:graphic xmlns:a="http://schemas.openxmlformats.org/drawingml/2006/main">
                  <a:graphicData uri="http://schemas.microsoft.com/office/word/2010/wordprocessingShape">
                    <wps:wsp>
                      <wps:cNvSpPr/>
                      <wps:spPr>
                        <a:xfrm>
                          <a:off x="0" y="0"/>
                          <a:ext cx="2519680" cy="419100"/>
                        </a:xfrm>
                        <a:prstGeom prst="borderCallout1">
                          <a:avLst>
                            <a:gd name="adj1" fmla="val 25568"/>
                            <a:gd name="adj2" fmla="val -4175"/>
                            <a:gd name="adj3" fmla="val 60228"/>
                            <a:gd name="adj4" fmla="val -329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EC5" w:rsidRPr="00F04491" w:rsidRDefault="00126EC5" w:rsidP="002D06F7">
                            <w:pPr>
                              <w:rPr>
                                <w:color w:val="000000" w:themeColor="text1"/>
                              </w:rPr>
                            </w:pPr>
                            <w:r w:rsidRPr="00F04491">
                              <w:rPr>
                                <w:color w:val="000000" w:themeColor="text1"/>
                              </w:rPr>
                              <w:t>total value of all taxable service charges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D6C675" id="Legende mit Linie 1 4" o:spid="_x0000_s1032" type="#_x0000_t47" style="position:absolute;margin-left:238.5pt;margin-top:7.9pt;width:198.4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" adj="-7109,13009,-902,5523" filled="f" strokecolor="black [3213]" strokeweight="1.25pt">
                <v:textbox>
                  <w:txbxContent>
                    <w:p w:rsidR="00126EC5" w:rsidRPr="00F04491" w:rsidRDefault="00126EC5" w:rsidP="002D06F7">
                      <w:pPr>
                        <w:rPr>
                          <w:color w:val="000000" w:themeColor="text1"/>
                        </w:rPr>
                      </w:pPr>
                      <w:r w:rsidRPr="00F04491">
                        <w:rPr>
                          <w:color w:val="000000" w:themeColor="text1"/>
                        </w:rPr>
                        <w:t>total value of all taxable service charges</w:t>
                      </w:r>
                    </w:p>
                  </w:txbxContent>
                </v:textbox>
                <o:callout v:ext="edit" minusy="t"/>
              </v:shape>
            </w:pict>
          </mc:Fallback>
        </mc:AlternateContent>
      </w:r>
      <w:r w:rsidR="0084721F" w:rsidRPr="002D06F7">
        <w:rPr>
          <w:rFonts w:ascii="Consolas" w:hAnsi="Consolas" w:cs="Consolas"/>
          <w:color w:val="000000"/>
          <w:sz w:val="20"/>
          <w:szCs w:val="20"/>
          <w:highlight w:val="cyan"/>
        </w:rPr>
        <w:t xml:space="preserve">  </w:t>
      </w:r>
      <w:r w:rsidR="0084721F" w:rsidRPr="002D06F7">
        <w:rPr>
          <w:rFonts w:ascii="Consolas" w:hAnsi="Consolas" w:cs="Consolas"/>
          <w:color w:val="0000FF"/>
          <w:sz w:val="20"/>
          <w:szCs w:val="20"/>
          <w:highlight w:val="cyan"/>
        </w:rPr>
        <w:t>&lt;/</w:t>
      </w:r>
      <w:r w:rsidR="0084721F" w:rsidRPr="002D06F7">
        <w:rPr>
          <w:rFonts w:ascii="Consolas" w:hAnsi="Consolas" w:cs="Consolas"/>
          <w:color w:val="800000"/>
          <w:sz w:val="20"/>
          <w:szCs w:val="20"/>
          <w:highlight w:val="cyan"/>
        </w:rPr>
        <w:t>Tp</w:t>
      </w:r>
      <w:r w:rsidR="0084721F" w:rsidRPr="002D06F7">
        <w:rPr>
          <w:rFonts w:ascii="Consolas" w:hAnsi="Consolas" w:cs="Consolas"/>
          <w:color w:val="0000FF"/>
          <w:sz w:val="20"/>
          <w:szCs w:val="20"/>
          <w:highlight w:val="cyan"/>
        </w:rPr>
        <w:t>&gt;</w:t>
      </w:r>
    </w:p>
    <w:p w:rsidR="0084721F" w:rsidRPr="002D06F7" w:rsidRDefault="0084721F" w:rsidP="0084721F">
      <w:pPr>
        <w:autoSpaceDE w:val="0"/>
        <w:autoSpaceDN w:val="0"/>
        <w:adjustRightInd w:val="0"/>
        <w:rPr>
          <w:rFonts w:ascii="Consolas" w:hAnsi="Consolas" w:cs="Consolas"/>
          <w:color w:val="000000"/>
          <w:sz w:val="20"/>
          <w:szCs w:val="20"/>
          <w:highlight w:val="cyan"/>
        </w:rPr>
      </w:pPr>
      <w:r w:rsidRPr="002D06F7">
        <w:rPr>
          <w:rFonts w:ascii="Consolas" w:hAnsi="Consolas" w:cs="Consolas"/>
          <w:color w:val="000000"/>
          <w:sz w:val="20"/>
          <w:szCs w:val="20"/>
          <w:highlight w:val="cyan"/>
        </w:rPr>
        <w:t xml:space="preserve">  </w:t>
      </w: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Val</w:t>
      </w:r>
      <w:r w:rsidRPr="002D06F7">
        <w:rPr>
          <w:rFonts w:ascii="Consolas" w:hAnsi="Consolas" w:cs="Consolas"/>
          <w:color w:val="0000FF"/>
          <w:sz w:val="20"/>
          <w:szCs w:val="20"/>
          <w:highlight w:val="cyan"/>
        </w:rPr>
        <w:t>&gt;</w:t>
      </w:r>
    </w:p>
    <w:p w:rsidR="0084721F" w:rsidRPr="002D06F7" w:rsidRDefault="0084721F" w:rsidP="0084721F">
      <w:pPr>
        <w:autoSpaceDE w:val="0"/>
        <w:autoSpaceDN w:val="0"/>
        <w:adjustRightInd w:val="0"/>
        <w:rPr>
          <w:rFonts w:ascii="Consolas" w:hAnsi="Consolas" w:cs="Consolas"/>
          <w:color w:val="000000"/>
          <w:sz w:val="20"/>
          <w:szCs w:val="20"/>
          <w:highlight w:val="cyan"/>
        </w:rPr>
      </w:pPr>
      <w:r w:rsidRPr="002D06F7">
        <w:rPr>
          <w:rFonts w:ascii="Consolas" w:hAnsi="Consolas" w:cs="Consolas"/>
          <w:color w:val="000000"/>
          <w:sz w:val="20"/>
          <w:szCs w:val="20"/>
          <w:highlight w:val="cyan"/>
        </w:rPr>
        <w:t xml:space="preserve">    </w:t>
      </w: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Amt</w:t>
      </w:r>
      <w:r w:rsidRPr="002D06F7">
        <w:rPr>
          <w:rFonts w:ascii="Consolas" w:hAnsi="Consolas" w:cs="Consolas"/>
          <w:color w:val="FF0000"/>
          <w:sz w:val="20"/>
          <w:szCs w:val="20"/>
          <w:highlight w:val="cyan"/>
        </w:rPr>
        <w:t xml:space="preserve"> Ccy</w:t>
      </w:r>
      <w:r w:rsidRPr="002D06F7">
        <w:rPr>
          <w:rFonts w:ascii="Consolas" w:hAnsi="Consolas" w:cs="Consolas"/>
          <w:color w:val="0000FF"/>
          <w:sz w:val="20"/>
          <w:szCs w:val="20"/>
          <w:highlight w:val="cyan"/>
        </w:rPr>
        <w:t>="</w:t>
      </w:r>
      <w:r w:rsidRPr="002D06F7">
        <w:rPr>
          <w:rFonts w:ascii="Consolas" w:hAnsi="Consolas" w:cs="Consolas"/>
          <w:color w:val="000000"/>
          <w:sz w:val="20"/>
          <w:szCs w:val="20"/>
          <w:highlight w:val="cyan"/>
        </w:rPr>
        <w:t>EUR</w:t>
      </w:r>
      <w:r w:rsidRPr="002D06F7">
        <w:rPr>
          <w:rFonts w:ascii="Consolas" w:hAnsi="Consolas" w:cs="Consolas"/>
          <w:color w:val="0000FF"/>
          <w:sz w:val="20"/>
          <w:szCs w:val="20"/>
          <w:highlight w:val="cyan"/>
        </w:rPr>
        <w:t>"&gt;</w:t>
      </w:r>
      <w:r w:rsidRPr="002D06F7">
        <w:rPr>
          <w:rFonts w:ascii="Consolas" w:hAnsi="Consolas" w:cs="Consolas"/>
          <w:color w:val="000000"/>
          <w:sz w:val="20"/>
          <w:szCs w:val="20"/>
          <w:highlight w:val="cyan"/>
        </w:rPr>
        <w:t>35.00</w:t>
      </w: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Amt</w:t>
      </w:r>
      <w:r w:rsidRPr="002D06F7">
        <w:rPr>
          <w:rFonts w:ascii="Consolas" w:hAnsi="Consolas" w:cs="Consolas"/>
          <w:color w:val="0000FF"/>
          <w:sz w:val="20"/>
          <w:szCs w:val="20"/>
          <w:highlight w:val="cyan"/>
        </w:rPr>
        <w:t>&gt;</w:t>
      </w:r>
    </w:p>
    <w:p w:rsidR="0084721F" w:rsidRPr="002D06F7" w:rsidRDefault="0084721F" w:rsidP="0084721F">
      <w:pPr>
        <w:autoSpaceDE w:val="0"/>
        <w:autoSpaceDN w:val="0"/>
        <w:adjustRightInd w:val="0"/>
        <w:rPr>
          <w:rFonts w:ascii="Consolas" w:hAnsi="Consolas" w:cs="Consolas"/>
          <w:color w:val="000000"/>
          <w:sz w:val="20"/>
          <w:szCs w:val="20"/>
          <w:highlight w:val="cyan"/>
        </w:rPr>
      </w:pPr>
      <w:r w:rsidRPr="002D06F7">
        <w:rPr>
          <w:rFonts w:ascii="Consolas" w:hAnsi="Consolas" w:cs="Consolas"/>
          <w:color w:val="000000"/>
          <w:sz w:val="20"/>
          <w:szCs w:val="20"/>
          <w:highlight w:val="cyan"/>
        </w:rPr>
        <w:t xml:space="preserve">    </w:t>
      </w: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Sgn</w:t>
      </w:r>
      <w:r w:rsidRPr="002D06F7">
        <w:rPr>
          <w:rFonts w:ascii="Consolas" w:hAnsi="Consolas" w:cs="Consolas"/>
          <w:color w:val="0000FF"/>
          <w:sz w:val="20"/>
          <w:szCs w:val="20"/>
          <w:highlight w:val="cyan"/>
        </w:rPr>
        <w:t>&gt;</w:t>
      </w:r>
      <w:r w:rsidRPr="002D06F7">
        <w:rPr>
          <w:rFonts w:ascii="Consolas" w:hAnsi="Consolas" w:cs="Consolas"/>
          <w:color w:val="000000"/>
          <w:sz w:val="20"/>
          <w:szCs w:val="20"/>
          <w:highlight w:val="cyan"/>
        </w:rPr>
        <w:t>true</w:t>
      </w: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Sgn</w:t>
      </w:r>
      <w:r w:rsidRPr="002D06F7">
        <w:rPr>
          <w:rFonts w:ascii="Consolas" w:hAnsi="Consolas" w:cs="Consolas"/>
          <w:color w:val="0000FF"/>
          <w:sz w:val="20"/>
          <w:szCs w:val="20"/>
          <w:highlight w:val="cyan"/>
        </w:rPr>
        <w:t>&gt;</w:t>
      </w:r>
    </w:p>
    <w:p w:rsidR="0084721F" w:rsidRPr="002D06F7" w:rsidRDefault="0084721F" w:rsidP="0084721F">
      <w:pPr>
        <w:autoSpaceDE w:val="0"/>
        <w:autoSpaceDN w:val="0"/>
        <w:adjustRightInd w:val="0"/>
        <w:rPr>
          <w:rFonts w:ascii="Consolas" w:hAnsi="Consolas" w:cs="Consolas"/>
          <w:color w:val="000000"/>
          <w:sz w:val="20"/>
          <w:szCs w:val="20"/>
          <w:highlight w:val="cyan"/>
        </w:rPr>
      </w:pPr>
      <w:r w:rsidRPr="002D06F7">
        <w:rPr>
          <w:rFonts w:ascii="Consolas" w:hAnsi="Consolas" w:cs="Consolas"/>
          <w:color w:val="000000"/>
          <w:sz w:val="20"/>
          <w:szCs w:val="20"/>
          <w:highlight w:val="cyan"/>
        </w:rPr>
        <w:t xml:space="preserve">  </w:t>
      </w: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Val</w:t>
      </w:r>
      <w:r w:rsidRPr="002D06F7">
        <w:rPr>
          <w:rFonts w:ascii="Consolas" w:hAnsi="Consolas" w:cs="Consolas"/>
          <w:color w:val="0000FF"/>
          <w:sz w:val="20"/>
          <w:szCs w:val="20"/>
          <w:highlight w:val="cyan"/>
        </w:rPr>
        <w:t>&gt;</w:t>
      </w:r>
    </w:p>
    <w:p w:rsidR="0084721F" w:rsidRPr="002D06F7" w:rsidRDefault="0084721F" w:rsidP="0084721F">
      <w:pPr>
        <w:autoSpaceDE w:val="0"/>
        <w:autoSpaceDN w:val="0"/>
        <w:adjustRightInd w:val="0"/>
        <w:rPr>
          <w:rFonts w:ascii="Consolas" w:hAnsi="Consolas" w:cs="Consolas"/>
          <w:color w:val="000000"/>
          <w:sz w:val="20"/>
          <w:szCs w:val="20"/>
          <w:highlight w:val="cyan"/>
        </w:rPr>
      </w:pPr>
      <w:r w:rsidRPr="002D06F7">
        <w:rPr>
          <w:rFonts w:ascii="Consolas" w:hAnsi="Consolas" w:cs="Consolas"/>
          <w:color w:val="000000"/>
          <w:sz w:val="20"/>
          <w:szCs w:val="20"/>
          <w:highlight w:val="cyan"/>
        </w:rPr>
        <w:t xml:space="preserve">  </w:t>
      </w: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CcyTp</w:t>
      </w:r>
      <w:r w:rsidRPr="002D06F7">
        <w:rPr>
          <w:rFonts w:ascii="Consolas" w:hAnsi="Consolas" w:cs="Consolas"/>
          <w:color w:val="0000FF"/>
          <w:sz w:val="20"/>
          <w:szCs w:val="20"/>
          <w:highlight w:val="cyan"/>
        </w:rPr>
        <w:t>&gt;</w:t>
      </w:r>
      <w:r w:rsidRPr="002D06F7">
        <w:rPr>
          <w:rFonts w:ascii="Consolas" w:hAnsi="Consolas" w:cs="Consolas"/>
          <w:color w:val="000000"/>
          <w:sz w:val="20"/>
          <w:szCs w:val="20"/>
          <w:highlight w:val="cyan"/>
        </w:rPr>
        <w:t>PRCG</w:t>
      </w:r>
      <w:r w:rsidRPr="002D06F7">
        <w:rPr>
          <w:rFonts w:ascii="Consolas" w:hAnsi="Consolas" w:cs="Consolas"/>
          <w:color w:val="0000FF"/>
          <w:sz w:val="20"/>
          <w:szCs w:val="20"/>
          <w:highlight w:val="cyan"/>
        </w:rPr>
        <w:t>&lt;/</w:t>
      </w:r>
      <w:r w:rsidRPr="002D06F7">
        <w:rPr>
          <w:rFonts w:ascii="Consolas" w:hAnsi="Consolas" w:cs="Consolas"/>
          <w:color w:val="800000"/>
          <w:sz w:val="20"/>
          <w:szCs w:val="20"/>
          <w:highlight w:val="cyan"/>
        </w:rPr>
        <w:t>CcyTp</w:t>
      </w:r>
      <w:r w:rsidRPr="002D06F7">
        <w:rPr>
          <w:rFonts w:ascii="Consolas" w:hAnsi="Consolas" w:cs="Consolas"/>
          <w:color w:val="0000FF"/>
          <w:sz w:val="20"/>
          <w:szCs w:val="20"/>
          <w:highlight w:val="cyan"/>
        </w:rPr>
        <w:t>&gt;</w:t>
      </w:r>
    </w:p>
    <w:p w:rsidR="0084721F" w:rsidRPr="002D06F7" w:rsidRDefault="0084721F" w:rsidP="0084721F">
      <w:pPr>
        <w:autoSpaceDE w:val="0"/>
        <w:autoSpaceDN w:val="0"/>
        <w:adjustRightInd w:val="0"/>
        <w:rPr>
          <w:rFonts w:ascii="Consolas" w:hAnsi="Consolas" w:cs="Consolas"/>
          <w:color w:val="000000"/>
          <w:sz w:val="20"/>
          <w:szCs w:val="20"/>
          <w:highlight w:val="cyan"/>
        </w:rPr>
      </w:pPr>
      <w:r w:rsidRPr="002D06F7">
        <w:rPr>
          <w:rFonts w:ascii="Consolas" w:hAnsi="Consolas" w:cs="Consolas"/>
          <w:color w:val="0000FF"/>
          <w:sz w:val="20"/>
          <w:szCs w:val="20"/>
          <w:highlight w:val="cyan"/>
        </w:rPr>
        <w:lastRenderedPageBreak/>
        <w:t>&lt;/</w:t>
      </w:r>
      <w:r w:rsidRPr="002D06F7">
        <w:rPr>
          <w:rFonts w:ascii="Consolas" w:hAnsi="Consolas" w:cs="Consolas"/>
          <w:color w:val="800000"/>
          <w:sz w:val="20"/>
          <w:szCs w:val="20"/>
          <w:highlight w:val="cyan"/>
        </w:rPr>
        <w:t>Compstn</w:t>
      </w:r>
      <w:r w:rsidRPr="002D06F7">
        <w:rPr>
          <w:rFonts w:ascii="Consolas" w:hAnsi="Consolas" w:cs="Consolas"/>
          <w:color w:val="0000FF"/>
          <w:sz w:val="20"/>
          <w:szCs w:val="20"/>
          <w:highlight w:val="cyan"/>
        </w:rPr>
        <w:t>&gt;</w:t>
      </w:r>
    </w:p>
    <w:p w:rsidR="0084721F" w:rsidRPr="0084721F" w:rsidRDefault="0084721F" w:rsidP="0084721F">
      <w:pPr>
        <w:autoSpaceDE w:val="0"/>
        <w:autoSpaceDN w:val="0"/>
        <w:adjustRightInd w:val="0"/>
        <w:rPr>
          <w:rFonts w:ascii="Consolas" w:hAnsi="Consolas" w:cs="Consolas"/>
          <w:color w:val="000000"/>
          <w:sz w:val="20"/>
          <w:szCs w:val="20"/>
          <w:highlight w:val="green"/>
        </w:rPr>
      </w:pP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Compstn</w:t>
      </w:r>
      <w:r w:rsidRPr="0084721F">
        <w:rPr>
          <w:rFonts w:ascii="Consolas" w:hAnsi="Consolas" w:cs="Consolas"/>
          <w:color w:val="0000FF"/>
          <w:sz w:val="20"/>
          <w:szCs w:val="20"/>
          <w:highlight w:val="green"/>
        </w:rPr>
        <w:t>&gt;</w:t>
      </w:r>
    </w:p>
    <w:p w:rsidR="0084721F" w:rsidRPr="0084721F" w:rsidRDefault="0084721F" w:rsidP="0084721F">
      <w:pPr>
        <w:autoSpaceDE w:val="0"/>
        <w:autoSpaceDN w:val="0"/>
        <w:adjustRightInd w:val="0"/>
        <w:rPr>
          <w:rFonts w:ascii="Consolas" w:hAnsi="Consolas" w:cs="Consolas"/>
          <w:color w:val="000000"/>
          <w:sz w:val="20"/>
          <w:szCs w:val="20"/>
          <w:highlight w:val="green"/>
        </w:rPr>
      </w:pPr>
      <w:r w:rsidRPr="0084721F">
        <w:rPr>
          <w:rFonts w:ascii="Consolas" w:hAnsi="Consolas" w:cs="Consolas"/>
          <w:color w:val="000000"/>
          <w:sz w:val="20"/>
          <w:szCs w:val="20"/>
          <w:highlight w:val="green"/>
        </w:rPr>
        <w:t xml:space="preserve">  </w:t>
      </w: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Tp</w:t>
      </w:r>
      <w:r w:rsidRPr="0084721F">
        <w:rPr>
          <w:rFonts w:ascii="Consolas" w:hAnsi="Consolas" w:cs="Consolas"/>
          <w:color w:val="0000FF"/>
          <w:sz w:val="20"/>
          <w:szCs w:val="20"/>
          <w:highlight w:val="green"/>
        </w:rPr>
        <w:t>&gt;</w:t>
      </w:r>
    </w:p>
    <w:p w:rsidR="0084721F" w:rsidRPr="0084721F" w:rsidRDefault="0084721F" w:rsidP="0084721F">
      <w:pPr>
        <w:autoSpaceDE w:val="0"/>
        <w:autoSpaceDN w:val="0"/>
        <w:adjustRightInd w:val="0"/>
        <w:rPr>
          <w:rFonts w:ascii="Consolas" w:hAnsi="Consolas" w:cs="Consolas"/>
          <w:color w:val="000000"/>
          <w:sz w:val="20"/>
          <w:szCs w:val="20"/>
          <w:highlight w:val="green"/>
        </w:rPr>
      </w:pPr>
      <w:r w:rsidRPr="0084721F">
        <w:rPr>
          <w:rFonts w:ascii="Consolas" w:hAnsi="Consolas" w:cs="Consolas"/>
          <w:color w:val="000000"/>
          <w:sz w:val="20"/>
          <w:szCs w:val="20"/>
          <w:highlight w:val="green"/>
        </w:rPr>
        <w:t xml:space="preserve">    </w:t>
      </w: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Cd</w:t>
      </w:r>
      <w:r w:rsidRPr="0084721F">
        <w:rPr>
          <w:rFonts w:ascii="Consolas" w:hAnsi="Consolas" w:cs="Consolas"/>
          <w:color w:val="0000FF"/>
          <w:sz w:val="20"/>
          <w:szCs w:val="20"/>
          <w:highlight w:val="green"/>
        </w:rPr>
        <w:t>&gt;</w:t>
      </w:r>
      <w:r w:rsidRPr="0084721F">
        <w:rPr>
          <w:rFonts w:ascii="Consolas" w:hAnsi="Consolas" w:cs="Consolas"/>
          <w:color w:val="000000"/>
          <w:sz w:val="20"/>
          <w:szCs w:val="20"/>
          <w:highlight w:val="green"/>
        </w:rPr>
        <w:t>TXTS</w:t>
      </w: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Cd</w:t>
      </w:r>
      <w:r w:rsidRPr="0084721F">
        <w:rPr>
          <w:rFonts w:ascii="Consolas" w:hAnsi="Consolas" w:cs="Consolas"/>
          <w:color w:val="0000FF"/>
          <w:sz w:val="20"/>
          <w:szCs w:val="20"/>
          <w:highlight w:val="green"/>
        </w:rPr>
        <w:t>&gt;</w:t>
      </w:r>
    </w:p>
    <w:p w:rsidR="0084721F" w:rsidRPr="0084721F" w:rsidRDefault="002D06F7" w:rsidP="0084721F">
      <w:pPr>
        <w:autoSpaceDE w:val="0"/>
        <w:autoSpaceDN w:val="0"/>
        <w:adjustRightInd w:val="0"/>
        <w:rPr>
          <w:rFonts w:ascii="Consolas" w:hAnsi="Consolas" w:cs="Consolas"/>
          <w:color w:val="000000"/>
          <w:sz w:val="20"/>
          <w:szCs w:val="20"/>
          <w:highlight w:val="green"/>
        </w:rPr>
      </w:pPr>
      <w:r>
        <w:rPr>
          <w:rFonts w:ascii="Consolas" w:hAnsi="Consolas" w:cs="Consolas"/>
          <w:noProof/>
          <w:color w:val="000000"/>
          <w:sz w:val="20"/>
          <w:szCs w:val="20"/>
        </w:rPr>
        <mc:AlternateContent>
          <mc:Choice Requires="wps">
            <w:drawing>
              <wp:anchor distT="0" distB="0" distL="114300" distR="114300" simplePos="0" relativeHeight="251667456" behindDoc="0" locked="0" layoutInCell="1" allowOverlap="1" wp14:anchorId="72CD30AD" wp14:editId="44D15435">
                <wp:simplePos x="0" y="0"/>
                <wp:positionH relativeFrom="column">
                  <wp:posOffset>3028950</wp:posOffset>
                </wp:positionH>
                <wp:positionV relativeFrom="paragraph">
                  <wp:posOffset>108585</wp:posOffset>
                </wp:positionV>
                <wp:extent cx="2519680" cy="419100"/>
                <wp:effectExtent l="838200" t="0" r="13970" b="19050"/>
                <wp:wrapNone/>
                <wp:docPr id="5" name="Legende mit Linie 1 5"/>
                <wp:cNvGraphicFramePr/>
                <a:graphic xmlns:a="http://schemas.openxmlformats.org/drawingml/2006/main">
                  <a:graphicData uri="http://schemas.microsoft.com/office/word/2010/wordprocessingShape">
                    <wps:wsp>
                      <wps:cNvSpPr/>
                      <wps:spPr>
                        <a:xfrm>
                          <a:off x="0" y="0"/>
                          <a:ext cx="2519680" cy="419100"/>
                        </a:xfrm>
                        <a:prstGeom prst="borderCallout1">
                          <a:avLst>
                            <a:gd name="adj1" fmla="val 25568"/>
                            <a:gd name="adj2" fmla="val -4175"/>
                            <a:gd name="adj3" fmla="val 60228"/>
                            <a:gd name="adj4" fmla="val -329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EC5" w:rsidRPr="00F04491" w:rsidRDefault="00126EC5" w:rsidP="002D06F7">
                            <w:pPr>
                              <w:rPr>
                                <w:color w:val="000000" w:themeColor="text1"/>
                              </w:rPr>
                            </w:pPr>
                            <w:r w:rsidRPr="00F04491">
                              <w:rPr>
                                <w:color w:val="000000" w:themeColor="text1"/>
                              </w:rPr>
                              <w:t>total tax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CD30AD" id="Legende mit Linie 1 5" o:spid="_x0000_s1033" type="#_x0000_t47" style="position:absolute;margin-left:238.5pt;margin-top:8.55pt;width:198.4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" adj="-7109,13009,-902,5523" filled="f" strokecolor="black [3213]" strokeweight="1.25pt">
                <v:textbox>
                  <w:txbxContent>
                    <w:p w:rsidR="00126EC5" w:rsidRPr="00F04491" w:rsidRDefault="00126EC5" w:rsidP="002D06F7">
                      <w:pPr>
                        <w:rPr>
                          <w:color w:val="000000" w:themeColor="text1"/>
                        </w:rPr>
                      </w:pPr>
                      <w:r w:rsidRPr="00F04491">
                        <w:rPr>
                          <w:color w:val="000000" w:themeColor="text1"/>
                        </w:rPr>
                        <w:t>total tax amount</w:t>
                      </w:r>
                    </w:p>
                  </w:txbxContent>
                </v:textbox>
                <o:callout v:ext="edit" minusy="t"/>
              </v:shape>
            </w:pict>
          </mc:Fallback>
        </mc:AlternateContent>
      </w:r>
      <w:r w:rsidR="0084721F" w:rsidRPr="0084721F">
        <w:rPr>
          <w:rFonts w:ascii="Consolas" w:hAnsi="Consolas" w:cs="Consolas"/>
          <w:color w:val="000000"/>
          <w:sz w:val="20"/>
          <w:szCs w:val="20"/>
          <w:highlight w:val="green"/>
        </w:rPr>
        <w:t xml:space="preserve">  </w:t>
      </w:r>
      <w:r w:rsidR="0084721F" w:rsidRPr="0084721F">
        <w:rPr>
          <w:rFonts w:ascii="Consolas" w:hAnsi="Consolas" w:cs="Consolas"/>
          <w:color w:val="0000FF"/>
          <w:sz w:val="20"/>
          <w:szCs w:val="20"/>
          <w:highlight w:val="green"/>
        </w:rPr>
        <w:t>&lt;/</w:t>
      </w:r>
      <w:r w:rsidR="0084721F" w:rsidRPr="0084721F">
        <w:rPr>
          <w:rFonts w:ascii="Consolas" w:hAnsi="Consolas" w:cs="Consolas"/>
          <w:color w:val="800000"/>
          <w:sz w:val="20"/>
          <w:szCs w:val="20"/>
          <w:highlight w:val="green"/>
        </w:rPr>
        <w:t>Tp</w:t>
      </w:r>
      <w:r w:rsidR="0084721F" w:rsidRPr="0084721F">
        <w:rPr>
          <w:rFonts w:ascii="Consolas" w:hAnsi="Consolas" w:cs="Consolas"/>
          <w:color w:val="0000FF"/>
          <w:sz w:val="20"/>
          <w:szCs w:val="20"/>
          <w:highlight w:val="green"/>
        </w:rPr>
        <w:t>&gt;</w:t>
      </w:r>
    </w:p>
    <w:p w:rsidR="0084721F" w:rsidRPr="0084721F" w:rsidRDefault="0084721F" w:rsidP="0084721F">
      <w:pPr>
        <w:autoSpaceDE w:val="0"/>
        <w:autoSpaceDN w:val="0"/>
        <w:adjustRightInd w:val="0"/>
        <w:rPr>
          <w:rFonts w:ascii="Consolas" w:hAnsi="Consolas" w:cs="Consolas"/>
          <w:color w:val="000000"/>
          <w:sz w:val="20"/>
          <w:szCs w:val="20"/>
          <w:highlight w:val="green"/>
        </w:rPr>
      </w:pPr>
      <w:r w:rsidRPr="0084721F">
        <w:rPr>
          <w:rFonts w:ascii="Consolas" w:hAnsi="Consolas" w:cs="Consolas"/>
          <w:color w:val="000000"/>
          <w:sz w:val="20"/>
          <w:szCs w:val="20"/>
          <w:highlight w:val="green"/>
        </w:rPr>
        <w:t xml:space="preserve">  </w:t>
      </w: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Val</w:t>
      </w:r>
      <w:r w:rsidRPr="0084721F">
        <w:rPr>
          <w:rFonts w:ascii="Consolas" w:hAnsi="Consolas" w:cs="Consolas"/>
          <w:color w:val="0000FF"/>
          <w:sz w:val="20"/>
          <w:szCs w:val="20"/>
          <w:highlight w:val="green"/>
        </w:rPr>
        <w:t>&gt;</w:t>
      </w:r>
    </w:p>
    <w:p w:rsidR="0084721F" w:rsidRPr="0084721F" w:rsidRDefault="0084721F" w:rsidP="0084721F">
      <w:pPr>
        <w:autoSpaceDE w:val="0"/>
        <w:autoSpaceDN w:val="0"/>
        <w:adjustRightInd w:val="0"/>
        <w:rPr>
          <w:rFonts w:ascii="Consolas" w:hAnsi="Consolas" w:cs="Consolas"/>
          <w:color w:val="000000"/>
          <w:sz w:val="20"/>
          <w:szCs w:val="20"/>
          <w:highlight w:val="green"/>
        </w:rPr>
      </w:pPr>
      <w:r w:rsidRPr="0084721F">
        <w:rPr>
          <w:rFonts w:ascii="Consolas" w:hAnsi="Consolas" w:cs="Consolas"/>
          <w:color w:val="000000"/>
          <w:sz w:val="20"/>
          <w:szCs w:val="20"/>
          <w:highlight w:val="green"/>
        </w:rPr>
        <w:t xml:space="preserve">    </w:t>
      </w: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Amt</w:t>
      </w:r>
      <w:r w:rsidRPr="0084721F">
        <w:rPr>
          <w:rFonts w:ascii="Consolas" w:hAnsi="Consolas" w:cs="Consolas"/>
          <w:color w:val="FF0000"/>
          <w:sz w:val="20"/>
          <w:szCs w:val="20"/>
          <w:highlight w:val="green"/>
        </w:rPr>
        <w:t xml:space="preserve"> Ccy</w:t>
      </w:r>
      <w:r w:rsidRPr="0084721F">
        <w:rPr>
          <w:rFonts w:ascii="Consolas" w:hAnsi="Consolas" w:cs="Consolas"/>
          <w:color w:val="0000FF"/>
          <w:sz w:val="20"/>
          <w:szCs w:val="20"/>
          <w:highlight w:val="green"/>
        </w:rPr>
        <w:t>="</w:t>
      </w:r>
      <w:r w:rsidRPr="0084721F">
        <w:rPr>
          <w:rFonts w:ascii="Consolas" w:hAnsi="Consolas" w:cs="Consolas"/>
          <w:color w:val="000000"/>
          <w:sz w:val="20"/>
          <w:szCs w:val="20"/>
          <w:highlight w:val="green"/>
        </w:rPr>
        <w:t>EUR</w:t>
      </w:r>
      <w:r w:rsidRPr="0084721F">
        <w:rPr>
          <w:rFonts w:ascii="Consolas" w:hAnsi="Consolas" w:cs="Consolas"/>
          <w:color w:val="0000FF"/>
          <w:sz w:val="20"/>
          <w:szCs w:val="20"/>
          <w:highlight w:val="green"/>
        </w:rPr>
        <w:t>"&gt;</w:t>
      </w:r>
      <w:r w:rsidRPr="0084721F">
        <w:rPr>
          <w:rFonts w:ascii="Consolas" w:hAnsi="Consolas" w:cs="Consolas"/>
          <w:color w:val="000000"/>
          <w:sz w:val="20"/>
          <w:szCs w:val="20"/>
          <w:highlight w:val="green"/>
        </w:rPr>
        <w:t>6.65</w:t>
      </w: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Amt</w:t>
      </w:r>
      <w:r w:rsidRPr="0084721F">
        <w:rPr>
          <w:rFonts w:ascii="Consolas" w:hAnsi="Consolas" w:cs="Consolas"/>
          <w:color w:val="0000FF"/>
          <w:sz w:val="20"/>
          <w:szCs w:val="20"/>
          <w:highlight w:val="green"/>
        </w:rPr>
        <w:t>&gt;</w:t>
      </w:r>
    </w:p>
    <w:p w:rsidR="0084721F" w:rsidRPr="0084721F" w:rsidRDefault="0084721F" w:rsidP="0084721F">
      <w:pPr>
        <w:autoSpaceDE w:val="0"/>
        <w:autoSpaceDN w:val="0"/>
        <w:adjustRightInd w:val="0"/>
        <w:rPr>
          <w:rFonts w:ascii="Consolas" w:hAnsi="Consolas" w:cs="Consolas"/>
          <w:color w:val="000000"/>
          <w:sz w:val="20"/>
          <w:szCs w:val="20"/>
          <w:highlight w:val="green"/>
        </w:rPr>
      </w:pPr>
      <w:r w:rsidRPr="0084721F">
        <w:rPr>
          <w:rFonts w:ascii="Consolas" w:hAnsi="Consolas" w:cs="Consolas"/>
          <w:color w:val="000000"/>
          <w:sz w:val="20"/>
          <w:szCs w:val="20"/>
          <w:highlight w:val="green"/>
        </w:rPr>
        <w:t xml:space="preserve">    </w:t>
      </w: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Sgn</w:t>
      </w:r>
      <w:r w:rsidRPr="0084721F">
        <w:rPr>
          <w:rFonts w:ascii="Consolas" w:hAnsi="Consolas" w:cs="Consolas"/>
          <w:color w:val="0000FF"/>
          <w:sz w:val="20"/>
          <w:szCs w:val="20"/>
          <w:highlight w:val="green"/>
        </w:rPr>
        <w:t>&gt;</w:t>
      </w:r>
      <w:r w:rsidRPr="0084721F">
        <w:rPr>
          <w:rFonts w:ascii="Consolas" w:hAnsi="Consolas" w:cs="Consolas"/>
          <w:color w:val="000000"/>
          <w:sz w:val="20"/>
          <w:szCs w:val="20"/>
          <w:highlight w:val="green"/>
        </w:rPr>
        <w:t>true</w:t>
      </w: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Sgn</w:t>
      </w:r>
      <w:r w:rsidRPr="0084721F">
        <w:rPr>
          <w:rFonts w:ascii="Consolas" w:hAnsi="Consolas" w:cs="Consolas"/>
          <w:color w:val="0000FF"/>
          <w:sz w:val="20"/>
          <w:szCs w:val="20"/>
          <w:highlight w:val="green"/>
        </w:rPr>
        <w:t>&gt;</w:t>
      </w:r>
    </w:p>
    <w:p w:rsidR="0084721F" w:rsidRPr="0084721F" w:rsidRDefault="0084721F" w:rsidP="0084721F">
      <w:pPr>
        <w:autoSpaceDE w:val="0"/>
        <w:autoSpaceDN w:val="0"/>
        <w:adjustRightInd w:val="0"/>
        <w:rPr>
          <w:rFonts w:ascii="Consolas" w:hAnsi="Consolas" w:cs="Consolas"/>
          <w:color w:val="000000"/>
          <w:sz w:val="20"/>
          <w:szCs w:val="20"/>
          <w:highlight w:val="green"/>
        </w:rPr>
      </w:pPr>
      <w:r w:rsidRPr="0084721F">
        <w:rPr>
          <w:rFonts w:ascii="Consolas" w:hAnsi="Consolas" w:cs="Consolas"/>
          <w:color w:val="000000"/>
          <w:sz w:val="20"/>
          <w:szCs w:val="20"/>
          <w:highlight w:val="green"/>
        </w:rPr>
        <w:t xml:space="preserve">  </w:t>
      </w: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Val</w:t>
      </w:r>
      <w:r w:rsidRPr="0084721F">
        <w:rPr>
          <w:rFonts w:ascii="Consolas" w:hAnsi="Consolas" w:cs="Consolas"/>
          <w:color w:val="0000FF"/>
          <w:sz w:val="20"/>
          <w:szCs w:val="20"/>
          <w:highlight w:val="green"/>
        </w:rPr>
        <w:t>&gt;</w:t>
      </w:r>
    </w:p>
    <w:p w:rsidR="0084721F" w:rsidRPr="0084721F" w:rsidRDefault="0084721F" w:rsidP="0084721F">
      <w:pPr>
        <w:autoSpaceDE w:val="0"/>
        <w:autoSpaceDN w:val="0"/>
        <w:adjustRightInd w:val="0"/>
        <w:rPr>
          <w:rFonts w:ascii="Consolas" w:hAnsi="Consolas" w:cs="Consolas"/>
          <w:color w:val="000000"/>
          <w:sz w:val="20"/>
          <w:szCs w:val="20"/>
          <w:highlight w:val="green"/>
        </w:rPr>
      </w:pPr>
      <w:r w:rsidRPr="0084721F">
        <w:rPr>
          <w:rFonts w:ascii="Consolas" w:hAnsi="Consolas" w:cs="Consolas"/>
          <w:color w:val="000000"/>
          <w:sz w:val="20"/>
          <w:szCs w:val="20"/>
          <w:highlight w:val="green"/>
        </w:rPr>
        <w:t xml:space="preserve">  </w:t>
      </w: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CcyTp</w:t>
      </w:r>
      <w:r w:rsidRPr="0084721F">
        <w:rPr>
          <w:rFonts w:ascii="Consolas" w:hAnsi="Consolas" w:cs="Consolas"/>
          <w:color w:val="0000FF"/>
          <w:sz w:val="20"/>
          <w:szCs w:val="20"/>
          <w:highlight w:val="green"/>
        </w:rPr>
        <w:t>&gt;</w:t>
      </w:r>
      <w:r w:rsidRPr="0084721F">
        <w:rPr>
          <w:rFonts w:ascii="Consolas" w:hAnsi="Consolas" w:cs="Consolas"/>
          <w:color w:val="000000"/>
          <w:sz w:val="20"/>
          <w:szCs w:val="20"/>
          <w:highlight w:val="green"/>
        </w:rPr>
        <w:t>PRCG</w:t>
      </w: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CcyTp</w:t>
      </w:r>
      <w:r w:rsidRPr="0084721F">
        <w:rPr>
          <w:rFonts w:ascii="Consolas" w:hAnsi="Consolas" w:cs="Consolas"/>
          <w:color w:val="0000FF"/>
          <w:sz w:val="20"/>
          <w:szCs w:val="20"/>
          <w:highlight w:val="green"/>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FF"/>
          <w:sz w:val="20"/>
          <w:szCs w:val="20"/>
          <w:highlight w:val="green"/>
        </w:rPr>
        <w:t>&lt;/</w:t>
      </w:r>
      <w:r w:rsidRPr="0084721F">
        <w:rPr>
          <w:rFonts w:ascii="Consolas" w:hAnsi="Consolas" w:cs="Consolas"/>
          <w:color w:val="800000"/>
          <w:sz w:val="20"/>
          <w:szCs w:val="20"/>
          <w:highlight w:val="green"/>
        </w:rPr>
        <w:t>Compstn</w:t>
      </w:r>
      <w:r w:rsidRPr="0084721F">
        <w:rPr>
          <w:rFonts w:ascii="Consolas" w:hAnsi="Consolas" w:cs="Consolas"/>
          <w:color w:val="0000FF"/>
          <w:sz w:val="20"/>
          <w:szCs w:val="20"/>
          <w:highlight w:val="green"/>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Compstn</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Tp</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CTND</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Tp</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Val</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Amt</w:t>
      </w:r>
      <w:r w:rsidRPr="0084721F">
        <w:rPr>
          <w:rFonts w:ascii="Consolas" w:hAnsi="Consolas" w:cs="Consolas"/>
          <w:color w:val="FF0000"/>
          <w:sz w:val="20"/>
          <w:szCs w:val="20"/>
          <w:highlight w:val="white"/>
        </w:rPr>
        <w:t xml:space="preserve"> Ccy</w:t>
      </w:r>
      <w:r w:rsidRPr="0084721F">
        <w:rPr>
          <w:rFonts w:ascii="Consolas" w:hAnsi="Consolas" w:cs="Consolas"/>
          <w:color w:val="0000FF"/>
          <w:sz w:val="20"/>
          <w:szCs w:val="20"/>
          <w:highlight w:val="white"/>
        </w:rPr>
        <w:t>="</w:t>
      </w:r>
      <w:r w:rsidRPr="0084721F">
        <w:rPr>
          <w:rFonts w:ascii="Consolas" w:hAnsi="Consolas" w:cs="Consolas"/>
          <w:color w:val="000000"/>
          <w:sz w:val="20"/>
          <w:szCs w:val="20"/>
          <w:highlight w:val="white"/>
        </w:rPr>
        <w:t>EUR</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226.55</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Amt</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Sgn</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true</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Sgn</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Val</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CcyTp</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PRCG</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CcyTp</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Compstn</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Compstn</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Tp</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SCDB</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Tp</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Val</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Amt</w:t>
      </w:r>
      <w:r w:rsidRPr="0084721F">
        <w:rPr>
          <w:rFonts w:ascii="Consolas" w:hAnsi="Consolas" w:cs="Consolas"/>
          <w:color w:val="FF0000"/>
          <w:sz w:val="20"/>
          <w:szCs w:val="20"/>
          <w:highlight w:val="white"/>
        </w:rPr>
        <w:t xml:space="preserve"> Ccy</w:t>
      </w:r>
      <w:r w:rsidRPr="0084721F">
        <w:rPr>
          <w:rFonts w:ascii="Consolas" w:hAnsi="Consolas" w:cs="Consolas"/>
          <w:color w:val="0000FF"/>
          <w:sz w:val="20"/>
          <w:szCs w:val="20"/>
          <w:highlight w:val="white"/>
        </w:rPr>
        <w:t>="</w:t>
      </w:r>
      <w:r w:rsidRPr="0084721F">
        <w:rPr>
          <w:rFonts w:ascii="Consolas" w:hAnsi="Consolas" w:cs="Consolas"/>
          <w:color w:val="000000"/>
          <w:sz w:val="20"/>
          <w:szCs w:val="20"/>
          <w:highlight w:val="white"/>
        </w:rPr>
        <w:t>EUR</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226.55</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Amt</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Sgn</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true</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Sgn</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Val</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CcyTp</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STLM</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CcyTp</w:t>
      </w:r>
      <w:r w:rsidRPr="0084721F">
        <w:rPr>
          <w:rFonts w:ascii="Consolas" w:hAnsi="Consolas" w:cs="Consolas"/>
          <w:color w:val="0000FF"/>
          <w:sz w:val="20"/>
          <w:szCs w:val="20"/>
          <w:highlight w:val="white"/>
        </w:rPr>
        <w:t>&gt;</w:t>
      </w:r>
    </w:p>
    <w:p w:rsidR="0084721F" w:rsidRDefault="0084721F" w:rsidP="0084721F">
      <w:pPr>
        <w:rPr>
          <w:rFonts w:asciiTheme="minorHAnsi" w:hAnsiTheme="minorHAnsi" w:cstheme="minorHAnsi"/>
        </w:rPr>
      </w:pP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Compstn</w:t>
      </w:r>
      <w:r w:rsidRPr="0084721F">
        <w:rPr>
          <w:rFonts w:ascii="Consolas" w:hAnsi="Consolas" w:cs="Consolas"/>
          <w:color w:val="0000FF"/>
          <w:sz w:val="20"/>
          <w:szCs w:val="20"/>
          <w:highlight w:val="white"/>
        </w:rPr>
        <w:t>&gt;</w:t>
      </w:r>
    </w:p>
    <w:p w:rsidR="0084721F" w:rsidRDefault="0084721F">
      <w:pPr>
        <w:rPr>
          <w:rFonts w:asciiTheme="minorHAnsi" w:hAnsiTheme="minorHAnsi" w:cstheme="minorHAnsi"/>
        </w:rPr>
      </w:pPr>
    </w:p>
    <w:p w:rsidR="002E737E" w:rsidRPr="0084721F" w:rsidRDefault="002E737E" w:rsidP="002E737E">
      <w:pPr>
        <w:autoSpaceDE w:val="0"/>
        <w:autoSpaceDN w:val="0"/>
        <w:adjustRightInd w:val="0"/>
        <w:rPr>
          <w:rFonts w:ascii="Consolas" w:hAnsi="Consolas" w:cs="Consolas"/>
          <w:color w:val="000000"/>
          <w:sz w:val="20"/>
          <w:szCs w:val="20"/>
          <w:highlight w:val="white"/>
        </w:rPr>
      </w:pPr>
      <w:r>
        <w:rPr>
          <w:rFonts w:ascii="Consolas" w:hAnsi="Consolas" w:cs="Consolas"/>
          <w:color w:val="0000FF"/>
          <w:sz w:val="20"/>
          <w:szCs w:val="20"/>
          <w:highlight w:val="white"/>
        </w:rPr>
        <w:t>...</w:t>
      </w:r>
    </w:p>
    <w:p w:rsidR="0084721F" w:rsidRDefault="0084721F">
      <w:pPr>
        <w:rPr>
          <w:rFonts w:asciiTheme="minorHAnsi" w:hAnsiTheme="minorHAnsi" w:cstheme="minorHAnsi"/>
        </w:rPr>
      </w:pP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Svc</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SvcDtl</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BkSvc</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Id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DIMDE0000PVE-26062004</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Id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SubSvc</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Issr</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SEQN</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p>
    <w:p w:rsidR="0084721F" w:rsidRDefault="0084721F" w:rsidP="0084721F">
      <w:pPr>
        <w:autoSpaceDE w:val="0"/>
        <w:autoSpaceDN w:val="0"/>
        <w:adjustRightInd w:val="0"/>
        <w:rPr>
          <w:rFonts w:ascii="Consolas" w:hAnsi="Consolas" w:cs="Consolas"/>
          <w:color w:val="000000"/>
          <w:sz w:val="20"/>
          <w:szCs w:val="20"/>
          <w:highlight w:val="white"/>
          <w:lang w:val="de-DE"/>
        </w:rPr>
      </w:pPr>
      <w:r w:rsidRPr="003D598D">
        <w:rPr>
          <w:rFonts w:ascii="Consolas" w:hAnsi="Consolas" w:cs="Consolas"/>
          <w:color w:val="000000"/>
          <w:sz w:val="20"/>
          <w:szCs w:val="20"/>
          <w:highlight w:val="white"/>
        </w:rPr>
        <w:t xml:space="preserve">        </w:t>
      </w:r>
      <w:r>
        <w:rPr>
          <w:rFonts w:ascii="Consolas" w:hAnsi="Consolas" w:cs="Consolas"/>
          <w:color w:val="0000FF"/>
          <w:sz w:val="20"/>
          <w:szCs w:val="20"/>
          <w:highlight w:val="white"/>
          <w:lang w:val="de-DE"/>
        </w:rPr>
        <w:t>&lt;/</w:t>
      </w:r>
      <w:r>
        <w:rPr>
          <w:rFonts w:ascii="Consolas" w:hAnsi="Consolas" w:cs="Consolas"/>
          <w:color w:val="800000"/>
          <w:sz w:val="20"/>
          <w:szCs w:val="20"/>
          <w:highlight w:val="white"/>
          <w:lang w:val="de-DE"/>
        </w:rPr>
        <w:t>Issr</w:t>
      </w:r>
      <w:r>
        <w:rPr>
          <w:rFonts w:ascii="Consolas" w:hAnsi="Consolas" w:cs="Consolas"/>
          <w:color w:val="0000FF"/>
          <w:sz w:val="20"/>
          <w:szCs w:val="20"/>
          <w:highlight w:val="white"/>
          <w:lang w:val="de-DE"/>
        </w:rPr>
        <w:t>&gt;</w:t>
      </w:r>
    </w:p>
    <w:p w:rsidR="0084721F" w:rsidRDefault="0084721F" w:rsidP="0084721F">
      <w:pPr>
        <w:autoSpaceDE w:val="0"/>
        <w:autoSpaceDN w:val="0"/>
        <w:adjustRightInd w:val="0"/>
        <w:rPr>
          <w:rFonts w:ascii="Consolas" w:hAnsi="Consolas" w:cs="Consolas"/>
          <w:color w:val="000000"/>
          <w:sz w:val="20"/>
          <w:szCs w:val="20"/>
          <w:highlight w:val="white"/>
          <w:lang w:val="de-DE"/>
        </w:rPr>
      </w:pPr>
      <w:r>
        <w:rPr>
          <w:rFonts w:ascii="Consolas" w:hAnsi="Consolas" w:cs="Consolas"/>
          <w:color w:val="000000"/>
          <w:sz w:val="20"/>
          <w:szCs w:val="20"/>
          <w:highlight w:val="white"/>
          <w:lang w:val="de-DE"/>
        </w:rPr>
        <w:t xml:space="preserve">        </w:t>
      </w:r>
      <w:r>
        <w:rPr>
          <w:rFonts w:ascii="Consolas" w:hAnsi="Consolas" w:cs="Consolas"/>
          <w:color w:val="0000FF"/>
          <w:sz w:val="20"/>
          <w:szCs w:val="20"/>
          <w:highlight w:val="white"/>
          <w:lang w:val="de-DE"/>
        </w:rPr>
        <w:t>&lt;</w:t>
      </w:r>
      <w:r>
        <w:rPr>
          <w:rFonts w:ascii="Consolas" w:hAnsi="Consolas" w:cs="Consolas"/>
          <w:color w:val="800000"/>
          <w:sz w:val="20"/>
          <w:szCs w:val="20"/>
          <w:highlight w:val="white"/>
          <w:lang w:val="de-DE"/>
        </w:rPr>
        <w:t>Id</w:t>
      </w:r>
      <w:r>
        <w:rPr>
          <w:rFonts w:ascii="Consolas" w:hAnsi="Consolas" w:cs="Consolas"/>
          <w:color w:val="0000FF"/>
          <w:sz w:val="20"/>
          <w:szCs w:val="20"/>
          <w:highlight w:val="white"/>
          <w:lang w:val="de-DE"/>
        </w:rPr>
        <w:t>&gt;</w:t>
      </w:r>
      <w:r>
        <w:rPr>
          <w:rFonts w:ascii="Consolas" w:hAnsi="Consolas" w:cs="Consolas"/>
          <w:color w:val="000000"/>
          <w:sz w:val="20"/>
          <w:szCs w:val="20"/>
          <w:highlight w:val="white"/>
          <w:lang w:val="de-DE"/>
        </w:rPr>
        <w:t>01AB12CD34EF56GH/01534L2GHAMLZGWT</w:t>
      </w:r>
      <w:r>
        <w:rPr>
          <w:rFonts w:ascii="Consolas" w:hAnsi="Consolas" w:cs="Consolas"/>
          <w:color w:val="0000FF"/>
          <w:sz w:val="20"/>
          <w:szCs w:val="20"/>
          <w:highlight w:val="white"/>
          <w:lang w:val="de-DE"/>
        </w:rPr>
        <w:t>&lt;/</w:t>
      </w:r>
      <w:r>
        <w:rPr>
          <w:rFonts w:ascii="Consolas" w:hAnsi="Consolas" w:cs="Consolas"/>
          <w:color w:val="800000"/>
          <w:sz w:val="20"/>
          <w:szCs w:val="20"/>
          <w:highlight w:val="white"/>
          <w:lang w:val="de-DE"/>
        </w:rPr>
        <w:t>Id</w:t>
      </w:r>
      <w:r>
        <w:rPr>
          <w:rFonts w:ascii="Consolas" w:hAnsi="Consolas" w:cs="Consolas"/>
          <w:color w:val="0000FF"/>
          <w:sz w:val="20"/>
          <w:szCs w:val="20"/>
          <w:highlight w:val="white"/>
          <w:lang w:val="de-DE"/>
        </w:rPr>
        <w:t>&gt;</w:t>
      </w:r>
    </w:p>
    <w:p w:rsidR="0084721F" w:rsidRPr="003D598D" w:rsidRDefault="0084721F" w:rsidP="0084721F">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lang w:val="de-DE"/>
        </w:rPr>
        <w:t xml:space="preserve">      </w:t>
      </w:r>
      <w:r w:rsidRPr="003D598D">
        <w:rPr>
          <w:rFonts w:ascii="Consolas" w:hAnsi="Consolas" w:cs="Consolas"/>
          <w:color w:val="0000FF"/>
          <w:sz w:val="20"/>
          <w:szCs w:val="20"/>
          <w:highlight w:val="white"/>
        </w:rPr>
        <w:t>&lt;/</w:t>
      </w:r>
      <w:r w:rsidRPr="003D598D">
        <w:rPr>
          <w:rFonts w:ascii="Consolas" w:hAnsi="Consolas" w:cs="Consolas"/>
          <w:color w:val="800000"/>
          <w:sz w:val="20"/>
          <w:szCs w:val="20"/>
          <w:highlight w:val="white"/>
        </w:rPr>
        <w:t>SubSvc</w:t>
      </w:r>
      <w:r w:rsidRPr="003D598D">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Desc</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DE: E</w:t>
      </w:r>
      <w:r>
        <w:rPr>
          <w:rFonts w:ascii="Consolas" w:hAnsi="Consolas" w:cs="Consolas"/>
          <w:color w:val="000000"/>
          <w:sz w:val="20"/>
          <w:szCs w:val="20"/>
          <w:highlight w:val="white"/>
        </w:rPr>
        <w:t xml:space="preserve">lectronic Banking </w:t>
      </w:r>
      <w:r w:rsidRPr="0084721F">
        <w:rPr>
          <w:rFonts w:ascii="Consolas" w:hAnsi="Consolas" w:cs="Consolas"/>
          <w:color w:val="000000"/>
          <w:sz w:val="20"/>
          <w:szCs w:val="20"/>
          <w:highlight w:val="white"/>
        </w:rPr>
        <w:t>Remote Maintenance, Flat Fee</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Desc</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CmonCd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Issr</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AFPGLB</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Issr</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Id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ACT63000</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Id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CmonCd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BkTxCd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Domn</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ACMT</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Fmly</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lastRenderedPageBreak/>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MDOP</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SubFmlyCd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CHRG</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SubFmlyCd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Fmly</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Domn</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BkTxCd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BkSvc</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Vol</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1</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Vol</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SvcDtl</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Pric</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Ccy</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EUR</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Ccy</w:t>
      </w:r>
      <w:r w:rsidRPr="0084721F">
        <w:rPr>
          <w:rFonts w:ascii="Consolas" w:hAnsi="Consolas" w:cs="Consolas"/>
          <w:color w:val="0000FF"/>
          <w:sz w:val="20"/>
          <w:szCs w:val="20"/>
          <w:highlight w:val="white"/>
        </w:rPr>
        <w:t>&gt;</w:t>
      </w:r>
    </w:p>
    <w:p w:rsidR="0084721F" w:rsidRDefault="0084721F" w:rsidP="0084721F">
      <w:pPr>
        <w:autoSpaceDE w:val="0"/>
        <w:autoSpaceDN w:val="0"/>
        <w:adjustRightInd w:val="0"/>
        <w:rPr>
          <w:rFonts w:ascii="Consolas" w:hAnsi="Consolas" w:cs="Consolas"/>
          <w:color w:val="000000"/>
          <w:sz w:val="20"/>
          <w:szCs w:val="20"/>
          <w:highlight w:val="white"/>
          <w:lang w:val="de-DE"/>
        </w:rPr>
      </w:pPr>
      <w:r w:rsidRPr="003D598D">
        <w:rPr>
          <w:rFonts w:ascii="Consolas" w:hAnsi="Consolas" w:cs="Consolas"/>
          <w:color w:val="000000"/>
          <w:sz w:val="20"/>
          <w:szCs w:val="20"/>
          <w:highlight w:val="white"/>
        </w:rPr>
        <w:t xml:space="preserve">    </w:t>
      </w:r>
      <w:r>
        <w:rPr>
          <w:rFonts w:ascii="Consolas" w:hAnsi="Consolas" w:cs="Consolas"/>
          <w:color w:val="0000FF"/>
          <w:sz w:val="20"/>
          <w:szCs w:val="20"/>
          <w:highlight w:val="white"/>
          <w:lang w:val="de-DE"/>
        </w:rPr>
        <w:t>&lt;</w:t>
      </w:r>
      <w:r>
        <w:rPr>
          <w:rFonts w:ascii="Consolas" w:hAnsi="Consolas" w:cs="Consolas"/>
          <w:color w:val="800000"/>
          <w:sz w:val="20"/>
          <w:szCs w:val="20"/>
          <w:highlight w:val="white"/>
          <w:lang w:val="de-DE"/>
        </w:rPr>
        <w:t>UnitPric</w:t>
      </w:r>
      <w:r>
        <w:rPr>
          <w:rFonts w:ascii="Consolas" w:hAnsi="Consolas" w:cs="Consolas"/>
          <w:color w:val="0000FF"/>
          <w:sz w:val="20"/>
          <w:szCs w:val="20"/>
          <w:highlight w:val="white"/>
          <w:lang w:val="de-DE"/>
        </w:rPr>
        <w:t>&gt;</w:t>
      </w:r>
    </w:p>
    <w:p w:rsidR="0084721F" w:rsidRDefault="0084721F" w:rsidP="0084721F">
      <w:pPr>
        <w:autoSpaceDE w:val="0"/>
        <w:autoSpaceDN w:val="0"/>
        <w:adjustRightInd w:val="0"/>
        <w:rPr>
          <w:rFonts w:ascii="Consolas" w:hAnsi="Consolas" w:cs="Consolas"/>
          <w:color w:val="000000"/>
          <w:sz w:val="20"/>
          <w:szCs w:val="20"/>
          <w:highlight w:val="white"/>
          <w:lang w:val="de-DE"/>
        </w:rPr>
      </w:pPr>
      <w:r>
        <w:rPr>
          <w:rFonts w:ascii="Consolas" w:hAnsi="Consolas" w:cs="Consolas"/>
          <w:color w:val="000000"/>
          <w:sz w:val="20"/>
          <w:szCs w:val="20"/>
          <w:highlight w:val="white"/>
          <w:lang w:val="de-DE"/>
        </w:rPr>
        <w:t xml:space="preserve">      </w:t>
      </w:r>
      <w:r>
        <w:rPr>
          <w:rFonts w:ascii="Consolas" w:hAnsi="Consolas" w:cs="Consolas"/>
          <w:color w:val="0000FF"/>
          <w:sz w:val="20"/>
          <w:szCs w:val="20"/>
          <w:highlight w:val="white"/>
          <w:lang w:val="de-DE"/>
        </w:rPr>
        <w:t>&lt;</w:t>
      </w:r>
      <w:r>
        <w:rPr>
          <w:rFonts w:ascii="Consolas" w:hAnsi="Consolas" w:cs="Consolas"/>
          <w:color w:val="800000"/>
          <w:sz w:val="20"/>
          <w:szCs w:val="20"/>
          <w:highlight w:val="white"/>
          <w:lang w:val="de-DE"/>
        </w:rPr>
        <w:t>Amt</w:t>
      </w:r>
      <w:r>
        <w:rPr>
          <w:rFonts w:ascii="Consolas" w:hAnsi="Consolas" w:cs="Consolas"/>
          <w:color w:val="FF0000"/>
          <w:sz w:val="20"/>
          <w:szCs w:val="20"/>
          <w:highlight w:val="white"/>
          <w:lang w:val="de-DE"/>
        </w:rPr>
        <w:t xml:space="preserve"> Ccy</w:t>
      </w:r>
      <w:r>
        <w:rPr>
          <w:rFonts w:ascii="Consolas" w:hAnsi="Consolas" w:cs="Consolas"/>
          <w:color w:val="0000FF"/>
          <w:sz w:val="20"/>
          <w:szCs w:val="20"/>
          <w:highlight w:val="white"/>
          <w:lang w:val="de-DE"/>
        </w:rPr>
        <w:t>="</w:t>
      </w:r>
      <w:r>
        <w:rPr>
          <w:rFonts w:ascii="Consolas" w:hAnsi="Consolas" w:cs="Consolas"/>
          <w:color w:val="000000"/>
          <w:sz w:val="20"/>
          <w:szCs w:val="20"/>
          <w:highlight w:val="white"/>
          <w:lang w:val="de-DE"/>
        </w:rPr>
        <w:t>EUR</w:t>
      </w:r>
      <w:r>
        <w:rPr>
          <w:rFonts w:ascii="Consolas" w:hAnsi="Consolas" w:cs="Consolas"/>
          <w:color w:val="0000FF"/>
          <w:sz w:val="20"/>
          <w:szCs w:val="20"/>
          <w:highlight w:val="white"/>
          <w:lang w:val="de-DE"/>
        </w:rPr>
        <w:t>"&gt;</w:t>
      </w:r>
      <w:r>
        <w:rPr>
          <w:rFonts w:ascii="Consolas" w:hAnsi="Consolas" w:cs="Consolas"/>
          <w:color w:val="000000"/>
          <w:sz w:val="20"/>
          <w:szCs w:val="20"/>
          <w:highlight w:val="white"/>
          <w:lang w:val="de-DE"/>
        </w:rPr>
        <w:t>10.00</w:t>
      </w:r>
      <w:r>
        <w:rPr>
          <w:rFonts w:ascii="Consolas" w:hAnsi="Consolas" w:cs="Consolas"/>
          <w:color w:val="0000FF"/>
          <w:sz w:val="20"/>
          <w:szCs w:val="20"/>
          <w:highlight w:val="white"/>
          <w:lang w:val="de-DE"/>
        </w:rPr>
        <w:t>&lt;/</w:t>
      </w:r>
      <w:r>
        <w:rPr>
          <w:rFonts w:ascii="Consolas" w:hAnsi="Consolas" w:cs="Consolas"/>
          <w:color w:val="800000"/>
          <w:sz w:val="20"/>
          <w:szCs w:val="20"/>
          <w:highlight w:val="white"/>
          <w:lang w:val="de-DE"/>
        </w:rPr>
        <w:t>Amt</w:t>
      </w:r>
      <w:r>
        <w:rPr>
          <w:rFonts w:ascii="Consolas" w:hAnsi="Consolas" w:cs="Consolas"/>
          <w:color w:val="0000FF"/>
          <w:sz w:val="20"/>
          <w:szCs w:val="20"/>
          <w:highlight w:val="white"/>
          <w:lang w:val="de-D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F04491">
        <w:rPr>
          <w:rFonts w:ascii="Consolas" w:hAnsi="Consolas" w:cs="Consolas"/>
          <w:color w:val="000000"/>
          <w:sz w:val="20"/>
          <w:szCs w:val="20"/>
          <w:highlight w:val="white"/>
          <w:lang w:val="de-D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Sgn</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true</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Sgn</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UnitPric</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Mtd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FCHG</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Mtd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Pric</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PmtMtd</w:t>
      </w:r>
      <w:r w:rsidRPr="0084721F">
        <w:rPr>
          <w:rFonts w:ascii="Consolas" w:hAnsi="Consolas" w:cs="Consolas"/>
          <w:color w:val="0000FF"/>
          <w:sz w:val="20"/>
          <w:szCs w:val="20"/>
          <w:highlight w:val="white"/>
        </w:rPr>
        <w:t>&gt;</w:t>
      </w:r>
      <w:r w:rsidRPr="0084721F">
        <w:rPr>
          <w:rFonts w:ascii="Consolas" w:hAnsi="Consolas" w:cs="Consolas"/>
          <w:color w:val="000000"/>
          <w:sz w:val="20"/>
          <w:szCs w:val="20"/>
          <w:highlight w:val="white"/>
        </w:rPr>
        <w:t>PVCH</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PmtMtd</w:t>
      </w:r>
      <w:r w:rsidRPr="0084721F">
        <w:rPr>
          <w:rFonts w:ascii="Consolas" w:hAnsi="Consolas" w:cs="Consolas"/>
          <w:color w:val="0000FF"/>
          <w:sz w:val="20"/>
          <w:szCs w:val="20"/>
          <w:highlight w:val="white"/>
        </w:rPr>
        <w:t>&gt;</w:t>
      </w:r>
    </w:p>
    <w:p w:rsidR="0084721F" w:rsidRPr="0084721F" w:rsidRDefault="0084721F" w:rsidP="0084721F">
      <w:pPr>
        <w:autoSpaceDE w:val="0"/>
        <w:autoSpaceDN w:val="0"/>
        <w:adjustRightInd w:val="0"/>
        <w:rPr>
          <w:rFonts w:ascii="Consolas" w:hAnsi="Consolas" w:cs="Consolas"/>
          <w:color w:val="000000"/>
          <w:sz w:val="20"/>
          <w:szCs w:val="20"/>
          <w:highlight w:val="white"/>
        </w:rPr>
      </w:pPr>
      <w:r w:rsidRPr="0084721F">
        <w:rPr>
          <w:rFonts w:ascii="Consolas" w:hAnsi="Consolas" w:cs="Consolas"/>
          <w:color w:val="000000"/>
          <w:sz w:val="20"/>
          <w:szCs w:val="20"/>
          <w:highlight w:val="white"/>
        </w:rPr>
        <w:t xml:space="preserve">  </w:t>
      </w:r>
      <w:r w:rsidRPr="0084721F">
        <w:rPr>
          <w:rFonts w:ascii="Consolas" w:hAnsi="Consolas" w:cs="Consolas"/>
          <w:color w:val="0000FF"/>
          <w:sz w:val="20"/>
          <w:szCs w:val="20"/>
          <w:highlight w:val="white"/>
        </w:rPr>
        <w:t>&lt;</w:t>
      </w:r>
      <w:r w:rsidRPr="0084721F">
        <w:rPr>
          <w:rFonts w:ascii="Consolas" w:hAnsi="Consolas" w:cs="Consolas"/>
          <w:color w:val="800000"/>
          <w:sz w:val="20"/>
          <w:szCs w:val="20"/>
          <w:highlight w:val="white"/>
        </w:rPr>
        <w:t>OrgnlChrgPric</w:t>
      </w:r>
      <w:r w:rsidRPr="0084721F">
        <w:rPr>
          <w:rFonts w:ascii="Consolas" w:hAnsi="Consolas" w:cs="Consolas"/>
          <w:color w:val="0000FF"/>
          <w:sz w:val="20"/>
          <w:szCs w:val="20"/>
          <w:highlight w:val="white"/>
        </w:rPr>
        <w:t>&gt;</w:t>
      </w:r>
    </w:p>
    <w:p w:rsidR="0084721F" w:rsidRDefault="0084721F" w:rsidP="0084721F">
      <w:pPr>
        <w:autoSpaceDE w:val="0"/>
        <w:autoSpaceDN w:val="0"/>
        <w:adjustRightInd w:val="0"/>
        <w:rPr>
          <w:rFonts w:ascii="Consolas" w:hAnsi="Consolas" w:cs="Consolas"/>
          <w:color w:val="000000"/>
          <w:sz w:val="20"/>
          <w:szCs w:val="20"/>
          <w:highlight w:val="white"/>
          <w:lang w:val="de-DE"/>
        </w:rPr>
      </w:pPr>
      <w:r w:rsidRPr="003D598D">
        <w:rPr>
          <w:rFonts w:ascii="Consolas" w:hAnsi="Consolas" w:cs="Consolas"/>
          <w:color w:val="000000"/>
          <w:sz w:val="20"/>
          <w:szCs w:val="20"/>
          <w:highlight w:val="white"/>
        </w:rPr>
        <w:t xml:space="preserve">    </w:t>
      </w:r>
      <w:r>
        <w:rPr>
          <w:rFonts w:ascii="Consolas" w:hAnsi="Consolas" w:cs="Consolas"/>
          <w:color w:val="0000FF"/>
          <w:sz w:val="20"/>
          <w:szCs w:val="20"/>
          <w:highlight w:val="white"/>
          <w:lang w:val="de-DE"/>
        </w:rPr>
        <w:t>&lt;</w:t>
      </w:r>
      <w:r>
        <w:rPr>
          <w:rFonts w:ascii="Consolas" w:hAnsi="Consolas" w:cs="Consolas"/>
          <w:color w:val="800000"/>
          <w:sz w:val="20"/>
          <w:szCs w:val="20"/>
          <w:highlight w:val="white"/>
          <w:lang w:val="de-DE"/>
        </w:rPr>
        <w:t>Amt</w:t>
      </w:r>
      <w:r>
        <w:rPr>
          <w:rFonts w:ascii="Consolas" w:hAnsi="Consolas" w:cs="Consolas"/>
          <w:color w:val="FF0000"/>
          <w:sz w:val="20"/>
          <w:szCs w:val="20"/>
          <w:highlight w:val="white"/>
          <w:lang w:val="de-DE"/>
        </w:rPr>
        <w:t xml:space="preserve"> Ccy</w:t>
      </w:r>
      <w:r>
        <w:rPr>
          <w:rFonts w:ascii="Consolas" w:hAnsi="Consolas" w:cs="Consolas"/>
          <w:color w:val="0000FF"/>
          <w:sz w:val="20"/>
          <w:szCs w:val="20"/>
          <w:highlight w:val="white"/>
          <w:lang w:val="de-DE"/>
        </w:rPr>
        <w:t>="</w:t>
      </w:r>
      <w:r>
        <w:rPr>
          <w:rFonts w:ascii="Consolas" w:hAnsi="Consolas" w:cs="Consolas"/>
          <w:color w:val="000000"/>
          <w:sz w:val="20"/>
          <w:szCs w:val="20"/>
          <w:highlight w:val="white"/>
          <w:lang w:val="de-DE"/>
        </w:rPr>
        <w:t>EUR</w:t>
      </w:r>
      <w:r>
        <w:rPr>
          <w:rFonts w:ascii="Consolas" w:hAnsi="Consolas" w:cs="Consolas"/>
          <w:color w:val="0000FF"/>
          <w:sz w:val="20"/>
          <w:szCs w:val="20"/>
          <w:highlight w:val="white"/>
          <w:lang w:val="de-DE"/>
        </w:rPr>
        <w:t>"&gt;</w:t>
      </w:r>
      <w:r>
        <w:rPr>
          <w:rFonts w:ascii="Consolas" w:hAnsi="Consolas" w:cs="Consolas"/>
          <w:color w:val="000000"/>
          <w:sz w:val="20"/>
          <w:szCs w:val="20"/>
          <w:highlight w:val="white"/>
          <w:lang w:val="de-DE"/>
        </w:rPr>
        <w:t>10.00</w:t>
      </w:r>
      <w:r>
        <w:rPr>
          <w:rFonts w:ascii="Consolas" w:hAnsi="Consolas" w:cs="Consolas"/>
          <w:color w:val="0000FF"/>
          <w:sz w:val="20"/>
          <w:szCs w:val="20"/>
          <w:highlight w:val="white"/>
          <w:lang w:val="de-DE"/>
        </w:rPr>
        <w:t>&lt;/</w:t>
      </w:r>
      <w:r>
        <w:rPr>
          <w:rFonts w:ascii="Consolas" w:hAnsi="Consolas" w:cs="Consolas"/>
          <w:color w:val="800000"/>
          <w:sz w:val="20"/>
          <w:szCs w:val="20"/>
          <w:highlight w:val="white"/>
          <w:lang w:val="de-DE"/>
        </w:rPr>
        <w:t>Amt</w:t>
      </w:r>
      <w:r>
        <w:rPr>
          <w:rFonts w:ascii="Consolas" w:hAnsi="Consolas" w:cs="Consolas"/>
          <w:color w:val="0000FF"/>
          <w:sz w:val="20"/>
          <w:szCs w:val="20"/>
          <w:highlight w:val="white"/>
          <w:lang w:val="de-DE"/>
        </w:rPr>
        <w:t>&gt;</w:t>
      </w:r>
    </w:p>
    <w:p w:rsidR="0084721F" w:rsidRDefault="0084721F" w:rsidP="0084721F">
      <w:pPr>
        <w:autoSpaceDE w:val="0"/>
        <w:autoSpaceDN w:val="0"/>
        <w:adjustRightInd w:val="0"/>
        <w:rPr>
          <w:rFonts w:ascii="Consolas" w:hAnsi="Consolas" w:cs="Consolas"/>
          <w:color w:val="000000"/>
          <w:sz w:val="20"/>
          <w:szCs w:val="20"/>
          <w:highlight w:val="white"/>
          <w:lang w:val="de-DE"/>
        </w:rPr>
      </w:pPr>
      <w:r>
        <w:rPr>
          <w:rFonts w:ascii="Consolas" w:hAnsi="Consolas" w:cs="Consolas"/>
          <w:color w:val="000000"/>
          <w:sz w:val="20"/>
          <w:szCs w:val="20"/>
          <w:highlight w:val="white"/>
          <w:lang w:val="de-DE"/>
        </w:rPr>
        <w:t xml:space="preserve">    </w:t>
      </w:r>
      <w:r>
        <w:rPr>
          <w:rFonts w:ascii="Consolas" w:hAnsi="Consolas" w:cs="Consolas"/>
          <w:color w:val="0000FF"/>
          <w:sz w:val="20"/>
          <w:szCs w:val="20"/>
          <w:highlight w:val="white"/>
          <w:lang w:val="de-DE"/>
        </w:rPr>
        <w:t>&lt;</w:t>
      </w:r>
      <w:r>
        <w:rPr>
          <w:rFonts w:ascii="Consolas" w:hAnsi="Consolas" w:cs="Consolas"/>
          <w:color w:val="800000"/>
          <w:sz w:val="20"/>
          <w:szCs w:val="20"/>
          <w:highlight w:val="white"/>
          <w:lang w:val="de-DE"/>
        </w:rPr>
        <w:t>Sgn</w:t>
      </w:r>
      <w:r>
        <w:rPr>
          <w:rFonts w:ascii="Consolas" w:hAnsi="Consolas" w:cs="Consolas"/>
          <w:color w:val="0000FF"/>
          <w:sz w:val="20"/>
          <w:szCs w:val="20"/>
          <w:highlight w:val="white"/>
          <w:lang w:val="de-DE"/>
        </w:rPr>
        <w:t>&gt;</w:t>
      </w:r>
      <w:r>
        <w:rPr>
          <w:rFonts w:ascii="Consolas" w:hAnsi="Consolas" w:cs="Consolas"/>
          <w:color w:val="000000"/>
          <w:sz w:val="20"/>
          <w:szCs w:val="20"/>
          <w:highlight w:val="white"/>
          <w:lang w:val="de-DE"/>
        </w:rPr>
        <w:t>true</w:t>
      </w:r>
      <w:r>
        <w:rPr>
          <w:rFonts w:ascii="Consolas" w:hAnsi="Consolas" w:cs="Consolas"/>
          <w:color w:val="0000FF"/>
          <w:sz w:val="20"/>
          <w:szCs w:val="20"/>
          <w:highlight w:val="white"/>
          <w:lang w:val="de-DE"/>
        </w:rPr>
        <w:t>&lt;/</w:t>
      </w:r>
      <w:r>
        <w:rPr>
          <w:rFonts w:ascii="Consolas" w:hAnsi="Consolas" w:cs="Consolas"/>
          <w:color w:val="800000"/>
          <w:sz w:val="20"/>
          <w:szCs w:val="20"/>
          <w:highlight w:val="white"/>
          <w:lang w:val="de-DE"/>
        </w:rPr>
        <w:t>Sgn</w:t>
      </w:r>
      <w:r>
        <w:rPr>
          <w:rFonts w:ascii="Consolas" w:hAnsi="Consolas" w:cs="Consolas"/>
          <w:color w:val="0000FF"/>
          <w:sz w:val="20"/>
          <w:szCs w:val="20"/>
          <w:highlight w:val="white"/>
          <w:lang w:val="de-DE"/>
        </w:rPr>
        <w:t>&gt;</w:t>
      </w:r>
    </w:p>
    <w:p w:rsidR="0084721F" w:rsidRPr="0084721F" w:rsidRDefault="002D06F7" w:rsidP="0084721F">
      <w:pPr>
        <w:autoSpaceDE w:val="0"/>
        <w:autoSpaceDN w:val="0"/>
        <w:adjustRightInd w:val="0"/>
        <w:rPr>
          <w:rFonts w:ascii="Consolas" w:hAnsi="Consolas" w:cs="Consolas"/>
          <w:color w:val="000000"/>
          <w:sz w:val="20"/>
          <w:szCs w:val="20"/>
          <w:highlight w:val="white"/>
        </w:rPr>
      </w:pPr>
      <w:r>
        <w:rPr>
          <w:rFonts w:ascii="Consolas" w:hAnsi="Consolas" w:cs="Consolas"/>
          <w:noProof/>
          <w:color w:val="000000"/>
          <w:sz w:val="20"/>
          <w:szCs w:val="20"/>
        </w:rPr>
        <mc:AlternateContent>
          <mc:Choice Requires="wps">
            <w:drawing>
              <wp:anchor distT="0" distB="0" distL="114300" distR="114300" simplePos="0" relativeHeight="251669504" behindDoc="0" locked="0" layoutInCell="1" allowOverlap="1" wp14:anchorId="2D985CBB" wp14:editId="492A45DA">
                <wp:simplePos x="0" y="0"/>
                <wp:positionH relativeFrom="column">
                  <wp:posOffset>2981325</wp:posOffset>
                </wp:positionH>
                <wp:positionV relativeFrom="paragraph">
                  <wp:posOffset>69215</wp:posOffset>
                </wp:positionV>
                <wp:extent cx="2519680" cy="419100"/>
                <wp:effectExtent l="838200" t="0" r="13970" b="19050"/>
                <wp:wrapNone/>
                <wp:docPr id="6" name="Legende mit Linie 1 6"/>
                <wp:cNvGraphicFramePr/>
                <a:graphic xmlns:a="http://schemas.openxmlformats.org/drawingml/2006/main">
                  <a:graphicData uri="http://schemas.microsoft.com/office/word/2010/wordprocessingShape">
                    <wps:wsp>
                      <wps:cNvSpPr/>
                      <wps:spPr>
                        <a:xfrm>
                          <a:off x="0" y="0"/>
                          <a:ext cx="2519680" cy="419100"/>
                        </a:xfrm>
                        <a:prstGeom prst="borderCallout1">
                          <a:avLst>
                            <a:gd name="adj1" fmla="val 25568"/>
                            <a:gd name="adj2" fmla="val -4175"/>
                            <a:gd name="adj3" fmla="val 60228"/>
                            <a:gd name="adj4" fmla="val -329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EC5" w:rsidRPr="00F04491" w:rsidRDefault="00126EC5" w:rsidP="002D06F7">
                            <w:pPr>
                              <w:rPr>
                                <w:color w:val="000000" w:themeColor="text1"/>
                              </w:rPr>
                            </w:pPr>
                            <w:r w:rsidRPr="00F04491">
                              <w:rPr>
                                <w:color w:val="000000" w:themeColor="text1"/>
                              </w:rPr>
                              <w:t>tax designation at single service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985CBB" id="Legende mit Linie 1 6" o:spid="_x0000_s1034" type="#_x0000_t47" style="position:absolute;margin-left:234.75pt;margin-top:5.45pt;width:198.4pt;height: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" adj="-7109,13009,-902,5523" filled="f" strokecolor="black [3213]" strokeweight="1.25pt">
                <v:textbox>
                  <w:txbxContent>
                    <w:p w:rsidR="00126EC5" w:rsidRPr="00F04491" w:rsidRDefault="00126EC5" w:rsidP="002D06F7">
                      <w:pPr>
                        <w:rPr>
                          <w:color w:val="000000" w:themeColor="text1"/>
                        </w:rPr>
                      </w:pPr>
                      <w:r w:rsidRPr="00F04491">
                        <w:rPr>
                          <w:color w:val="000000" w:themeColor="text1"/>
                        </w:rPr>
                        <w:t>tax designation at single service level</w:t>
                      </w:r>
                    </w:p>
                  </w:txbxContent>
                </v:textbox>
                <o:callout v:ext="edit" minusy="t"/>
              </v:shape>
            </w:pict>
          </mc:Fallback>
        </mc:AlternateContent>
      </w:r>
      <w:r w:rsidR="0084721F" w:rsidRPr="002E737E">
        <w:rPr>
          <w:rFonts w:ascii="Consolas" w:hAnsi="Consolas" w:cs="Consolas"/>
          <w:color w:val="000000"/>
          <w:sz w:val="20"/>
          <w:szCs w:val="20"/>
          <w:highlight w:val="white"/>
        </w:rPr>
        <w:t xml:space="preserve">  </w:t>
      </w:r>
      <w:r w:rsidR="0084721F" w:rsidRPr="0084721F">
        <w:rPr>
          <w:rFonts w:ascii="Consolas" w:hAnsi="Consolas" w:cs="Consolas"/>
          <w:color w:val="0000FF"/>
          <w:sz w:val="20"/>
          <w:szCs w:val="20"/>
          <w:highlight w:val="white"/>
        </w:rPr>
        <w:t>&lt;/</w:t>
      </w:r>
      <w:r w:rsidR="0084721F" w:rsidRPr="0084721F">
        <w:rPr>
          <w:rFonts w:ascii="Consolas" w:hAnsi="Consolas" w:cs="Consolas"/>
          <w:color w:val="800000"/>
          <w:sz w:val="20"/>
          <w:szCs w:val="20"/>
          <w:highlight w:val="white"/>
        </w:rPr>
        <w:t>OrgnlChrgPric</w:t>
      </w:r>
      <w:r w:rsidR="0084721F" w:rsidRPr="0084721F">
        <w:rPr>
          <w:rFonts w:ascii="Consolas" w:hAnsi="Consolas" w:cs="Consolas"/>
          <w:color w:val="0000FF"/>
          <w:sz w:val="20"/>
          <w:szCs w:val="20"/>
          <w:highlight w:val="white"/>
        </w:rPr>
        <w:t>&gt;</w:t>
      </w:r>
    </w:p>
    <w:p w:rsidR="0084721F" w:rsidRPr="002D06F7" w:rsidRDefault="0084721F" w:rsidP="0084721F">
      <w:pPr>
        <w:autoSpaceDE w:val="0"/>
        <w:autoSpaceDN w:val="0"/>
        <w:adjustRightInd w:val="0"/>
        <w:rPr>
          <w:rFonts w:ascii="Consolas" w:hAnsi="Consolas" w:cs="Consolas"/>
          <w:color w:val="000000"/>
          <w:sz w:val="20"/>
          <w:szCs w:val="20"/>
          <w:highlight w:val="yellow"/>
        </w:rPr>
      </w:pPr>
      <w:r w:rsidRPr="002D06F7">
        <w:rPr>
          <w:rFonts w:ascii="Consolas" w:hAnsi="Consolas" w:cs="Consolas"/>
          <w:color w:val="000000"/>
          <w:sz w:val="20"/>
          <w:szCs w:val="20"/>
          <w:highlight w:val="yellow"/>
        </w:rPr>
        <w:t xml:space="preserve">  </w:t>
      </w:r>
      <w:r w:rsidRPr="002D06F7">
        <w:rPr>
          <w:rFonts w:ascii="Consolas" w:hAnsi="Consolas" w:cs="Consolas"/>
          <w:color w:val="0000FF"/>
          <w:sz w:val="20"/>
          <w:szCs w:val="20"/>
          <w:highlight w:val="yellow"/>
        </w:rPr>
        <w:t>&lt;</w:t>
      </w:r>
      <w:r w:rsidRPr="002D06F7">
        <w:rPr>
          <w:rFonts w:ascii="Consolas" w:hAnsi="Consolas" w:cs="Consolas"/>
          <w:color w:val="800000"/>
          <w:sz w:val="20"/>
          <w:szCs w:val="20"/>
          <w:highlight w:val="yellow"/>
        </w:rPr>
        <w:t>TaxDsgnt</w:t>
      </w:r>
      <w:r w:rsidRPr="002D06F7">
        <w:rPr>
          <w:rFonts w:ascii="Consolas" w:hAnsi="Consolas" w:cs="Consolas"/>
          <w:color w:val="0000FF"/>
          <w:sz w:val="20"/>
          <w:szCs w:val="20"/>
          <w:highlight w:val="yellow"/>
        </w:rPr>
        <w:t>&gt;</w:t>
      </w:r>
    </w:p>
    <w:p w:rsidR="0084721F" w:rsidRPr="002D06F7" w:rsidRDefault="0084721F" w:rsidP="0084721F">
      <w:pPr>
        <w:autoSpaceDE w:val="0"/>
        <w:autoSpaceDN w:val="0"/>
        <w:adjustRightInd w:val="0"/>
        <w:rPr>
          <w:rFonts w:ascii="Consolas" w:hAnsi="Consolas" w:cs="Consolas"/>
          <w:color w:val="000000"/>
          <w:sz w:val="20"/>
          <w:szCs w:val="20"/>
          <w:highlight w:val="yellow"/>
        </w:rPr>
      </w:pPr>
      <w:r w:rsidRPr="002D06F7">
        <w:rPr>
          <w:rFonts w:ascii="Consolas" w:hAnsi="Consolas" w:cs="Consolas"/>
          <w:color w:val="000000"/>
          <w:sz w:val="20"/>
          <w:szCs w:val="20"/>
          <w:highlight w:val="yellow"/>
        </w:rPr>
        <w:t xml:space="preserve">    </w:t>
      </w:r>
      <w:r w:rsidRPr="002D06F7">
        <w:rPr>
          <w:rFonts w:ascii="Consolas" w:hAnsi="Consolas" w:cs="Consolas"/>
          <w:color w:val="0000FF"/>
          <w:sz w:val="20"/>
          <w:szCs w:val="20"/>
          <w:highlight w:val="yellow"/>
        </w:rPr>
        <w:t>&lt;</w:t>
      </w:r>
      <w:r w:rsidRPr="002D06F7">
        <w:rPr>
          <w:rFonts w:ascii="Consolas" w:hAnsi="Consolas" w:cs="Consolas"/>
          <w:color w:val="800000"/>
          <w:sz w:val="20"/>
          <w:szCs w:val="20"/>
          <w:highlight w:val="yellow"/>
        </w:rPr>
        <w:t>Cd</w:t>
      </w:r>
      <w:r w:rsidRPr="002D06F7">
        <w:rPr>
          <w:rFonts w:ascii="Consolas" w:hAnsi="Consolas" w:cs="Consolas"/>
          <w:color w:val="0000FF"/>
          <w:sz w:val="20"/>
          <w:szCs w:val="20"/>
          <w:highlight w:val="yellow"/>
        </w:rPr>
        <w:t>&gt;</w:t>
      </w:r>
      <w:r w:rsidRPr="002D06F7">
        <w:rPr>
          <w:rFonts w:ascii="Consolas" w:hAnsi="Consolas" w:cs="Consolas"/>
          <w:color w:val="000000"/>
          <w:sz w:val="20"/>
          <w:szCs w:val="20"/>
          <w:highlight w:val="yellow"/>
        </w:rPr>
        <w:t>TAXE</w:t>
      </w:r>
      <w:r w:rsidRPr="002D06F7">
        <w:rPr>
          <w:rFonts w:ascii="Consolas" w:hAnsi="Consolas" w:cs="Consolas"/>
          <w:color w:val="0000FF"/>
          <w:sz w:val="20"/>
          <w:szCs w:val="20"/>
          <w:highlight w:val="yellow"/>
        </w:rPr>
        <w:t>&lt;/</w:t>
      </w:r>
      <w:r w:rsidRPr="002D06F7">
        <w:rPr>
          <w:rFonts w:ascii="Consolas" w:hAnsi="Consolas" w:cs="Consolas"/>
          <w:color w:val="800000"/>
          <w:sz w:val="20"/>
          <w:szCs w:val="20"/>
          <w:highlight w:val="yellow"/>
        </w:rPr>
        <w:t>Cd</w:t>
      </w:r>
      <w:r w:rsidRPr="002D06F7">
        <w:rPr>
          <w:rFonts w:ascii="Consolas" w:hAnsi="Consolas" w:cs="Consolas"/>
          <w:color w:val="0000FF"/>
          <w:sz w:val="20"/>
          <w:szCs w:val="20"/>
          <w:highlight w:val="yellow"/>
        </w:rPr>
        <w:t>&gt;</w:t>
      </w:r>
    </w:p>
    <w:p w:rsidR="0084721F" w:rsidRPr="00F04491" w:rsidRDefault="0084721F" w:rsidP="0084721F">
      <w:pPr>
        <w:autoSpaceDE w:val="0"/>
        <w:autoSpaceDN w:val="0"/>
        <w:adjustRightInd w:val="0"/>
        <w:rPr>
          <w:rFonts w:ascii="Consolas" w:hAnsi="Consolas" w:cs="Consolas"/>
          <w:color w:val="000000"/>
          <w:sz w:val="20"/>
          <w:szCs w:val="20"/>
          <w:highlight w:val="yellow"/>
          <w:lang w:val="de-DE"/>
        </w:rPr>
      </w:pPr>
      <w:r w:rsidRPr="002D06F7">
        <w:rPr>
          <w:rFonts w:ascii="Consolas" w:hAnsi="Consolas" w:cs="Consolas"/>
          <w:color w:val="000000"/>
          <w:sz w:val="20"/>
          <w:szCs w:val="20"/>
          <w:highlight w:val="yellow"/>
        </w:rPr>
        <w:t xml:space="preserve">    </w:t>
      </w:r>
      <w:r w:rsidRPr="00F04491">
        <w:rPr>
          <w:rFonts w:ascii="Consolas" w:hAnsi="Consolas" w:cs="Consolas"/>
          <w:color w:val="0000FF"/>
          <w:sz w:val="20"/>
          <w:szCs w:val="20"/>
          <w:highlight w:val="yellow"/>
          <w:lang w:val="de-DE"/>
        </w:rPr>
        <w:t>&lt;</w:t>
      </w:r>
      <w:r w:rsidRPr="00F04491">
        <w:rPr>
          <w:rFonts w:ascii="Consolas" w:hAnsi="Consolas" w:cs="Consolas"/>
          <w:color w:val="800000"/>
          <w:sz w:val="20"/>
          <w:szCs w:val="20"/>
          <w:highlight w:val="yellow"/>
          <w:lang w:val="de-DE"/>
        </w:rPr>
        <w:t>Rgn</w:t>
      </w:r>
      <w:r w:rsidRPr="00F04491">
        <w:rPr>
          <w:rFonts w:ascii="Consolas" w:hAnsi="Consolas" w:cs="Consolas"/>
          <w:color w:val="0000FF"/>
          <w:sz w:val="20"/>
          <w:szCs w:val="20"/>
          <w:highlight w:val="yellow"/>
          <w:lang w:val="de-DE"/>
        </w:rPr>
        <w:t>&gt;</w:t>
      </w:r>
      <w:r w:rsidRPr="00F04491">
        <w:rPr>
          <w:rFonts w:ascii="Consolas" w:hAnsi="Consolas" w:cs="Consolas"/>
          <w:color w:val="000000"/>
          <w:sz w:val="20"/>
          <w:szCs w:val="20"/>
          <w:highlight w:val="yellow"/>
          <w:lang w:val="de-DE"/>
        </w:rPr>
        <w:t>DE</w:t>
      </w:r>
      <w:r w:rsidRPr="00F04491">
        <w:rPr>
          <w:rFonts w:ascii="Consolas" w:hAnsi="Consolas" w:cs="Consolas"/>
          <w:color w:val="0000FF"/>
          <w:sz w:val="20"/>
          <w:szCs w:val="20"/>
          <w:highlight w:val="yellow"/>
          <w:lang w:val="de-DE"/>
        </w:rPr>
        <w:t>&lt;/</w:t>
      </w:r>
      <w:r w:rsidRPr="00F04491">
        <w:rPr>
          <w:rFonts w:ascii="Consolas" w:hAnsi="Consolas" w:cs="Consolas"/>
          <w:color w:val="800000"/>
          <w:sz w:val="20"/>
          <w:szCs w:val="20"/>
          <w:highlight w:val="yellow"/>
          <w:lang w:val="de-DE"/>
        </w:rPr>
        <w:t>Rgn</w:t>
      </w:r>
      <w:r w:rsidRPr="00F04491">
        <w:rPr>
          <w:rFonts w:ascii="Consolas" w:hAnsi="Consolas" w:cs="Consolas"/>
          <w:color w:val="0000FF"/>
          <w:sz w:val="20"/>
          <w:szCs w:val="20"/>
          <w:highlight w:val="yellow"/>
          <w:lang w:val="de-DE"/>
        </w:rPr>
        <w:t>&gt;</w:t>
      </w:r>
    </w:p>
    <w:p w:rsidR="0084721F" w:rsidRPr="00F04491" w:rsidRDefault="0084721F" w:rsidP="0084721F">
      <w:pPr>
        <w:autoSpaceDE w:val="0"/>
        <w:autoSpaceDN w:val="0"/>
        <w:adjustRightInd w:val="0"/>
        <w:rPr>
          <w:rFonts w:ascii="Consolas" w:hAnsi="Consolas" w:cs="Consolas"/>
          <w:color w:val="000000"/>
          <w:sz w:val="20"/>
          <w:szCs w:val="20"/>
          <w:highlight w:val="yellow"/>
          <w:lang w:val="de-DE"/>
        </w:rPr>
      </w:pPr>
      <w:r w:rsidRPr="00F04491">
        <w:rPr>
          <w:rFonts w:ascii="Consolas" w:hAnsi="Consolas" w:cs="Consolas"/>
          <w:color w:val="000000"/>
          <w:sz w:val="20"/>
          <w:szCs w:val="20"/>
          <w:highlight w:val="yellow"/>
          <w:lang w:val="de-DE"/>
        </w:rPr>
        <w:t xml:space="preserve">    </w:t>
      </w:r>
      <w:r w:rsidRPr="00F04491">
        <w:rPr>
          <w:rFonts w:ascii="Consolas" w:hAnsi="Consolas" w:cs="Consolas"/>
          <w:color w:val="0000FF"/>
          <w:sz w:val="20"/>
          <w:szCs w:val="20"/>
          <w:highlight w:val="yellow"/>
          <w:lang w:val="de-DE"/>
        </w:rPr>
        <w:t>&lt;</w:t>
      </w:r>
      <w:r w:rsidRPr="00F04491">
        <w:rPr>
          <w:rFonts w:ascii="Consolas" w:hAnsi="Consolas" w:cs="Consolas"/>
          <w:color w:val="800000"/>
          <w:sz w:val="20"/>
          <w:szCs w:val="20"/>
          <w:highlight w:val="yellow"/>
          <w:lang w:val="de-DE"/>
        </w:rPr>
        <w:t>TaxRsn</w:t>
      </w:r>
      <w:r w:rsidRPr="00F04491">
        <w:rPr>
          <w:rFonts w:ascii="Consolas" w:hAnsi="Consolas" w:cs="Consolas"/>
          <w:color w:val="0000FF"/>
          <w:sz w:val="20"/>
          <w:szCs w:val="20"/>
          <w:highlight w:val="yellow"/>
          <w:lang w:val="de-DE"/>
        </w:rPr>
        <w:t>&gt;</w:t>
      </w:r>
    </w:p>
    <w:p w:rsidR="0084721F" w:rsidRPr="00F04491" w:rsidRDefault="0084721F" w:rsidP="0084721F">
      <w:pPr>
        <w:autoSpaceDE w:val="0"/>
        <w:autoSpaceDN w:val="0"/>
        <w:adjustRightInd w:val="0"/>
        <w:rPr>
          <w:rFonts w:ascii="Consolas" w:hAnsi="Consolas" w:cs="Consolas"/>
          <w:color w:val="000000"/>
          <w:sz w:val="20"/>
          <w:szCs w:val="20"/>
          <w:highlight w:val="yellow"/>
          <w:lang w:val="de-DE"/>
        </w:rPr>
      </w:pPr>
      <w:r w:rsidRPr="00F04491">
        <w:rPr>
          <w:rFonts w:ascii="Consolas" w:hAnsi="Consolas" w:cs="Consolas"/>
          <w:color w:val="000000"/>
          <w:sz w:val="20"/>
          <w:szCs w:val="20"/>
          <w:highlight w:val="yellow"/>
          <w:lang w:val="de-DE"/>
        </w:rPr>
        <w:t xml:space="preserve">      </w:t>
      </w:r>
      <w:r w:rsidRPr="00F04491">
        <w:rPr>
          <w:rFonts w:ascii="Consolas" w:hAnsi="Consolas" w:cs="Consolas"/>
          <w:color w:val="0000FF"/>
          <w:sz w:val="20"/>
          <w:szCs w:val="20"/>
          <w:highlight w:val="yellow"/>
          <w:lang w:val="de-DE"/>
        </w:rPr>
        <w:t>&lt;</w:t>
      </w:r>
      <w:r w:rsidRPr="00F04491">
        <w:rPr>
          <w:rFonts w:ascii="Consolas" w:hAnsi="Consolas" w:cs="Consolas"/>
          <w:color w:val="800000"/>
          <w:sz w:val="20"/>
          <w:szCs w:val="20"/>
          <w:highlight w:val="yellow"/>
          <w:lang w:val="de-DE"/>
        </w:rPr>
        <w:t>Cd</w:t>
      </w:r>
      <w:r w:rsidRPr="00F04491">
        <w:rPr>
          <w:rFonts w:ascii="Consolas" w:hAnsi="Consolas" w:cs="Consolas"/>
          <w:color w:val="0000FF"/>
          <w:sz w:val="20"/>
          <w:szCs w:val="20"/>
          <w:highlight w:val="yellow"/>
          <w:lang w:val="de-DE"/>
        </w:rPr>
        <w:t>&gt;</w:t>
      </w:r>
      <w:r w:rsidRPr="00F04491">
        <w:rPr>
          <w:rFonts w:ascii="Consolas" w:hAnsi="Consolas" w:cs="Consolas"/>
          <w:color w:val="000000"/>
          <w:sz w:val="20"/>
          <w:szCs w:val="20"/>
          <w:highlight w:val="yellow"/>
          <w:lang w:val="de-DE"/>
        </w:rPr>
        <w:t>VAT</w:t>
      </w:r>
      <w:r w:rsidRPr="00F04491">
        <w:rPr>
          <w:rFonts w:ascii="Consolas" w:hAnsi="Consolas" w:cs="Consolas"/>
          <w:color w:val="0000FF"/>
          <w:sz w:val="20"/>
          <w:szCs w:val="20"/>
          <w:highlight w:val="yellow"/>
          <w:lang w:val="de-DE"/>
        </w:rPr>
        <w:t>&lt;/</w:t>
      </w:r>
      <w:r w:rsidRPr="00F04491">
        <w:rPr>
          <w:rFonts w:ascii="Consolas" w:hAnsi="Consolas" w:cs="Consolas"/>
          <w:color w:val="800000"/>
          <w:sz w:val="20"/>
          <w:szCs w:val="20"/>
          <w:highlight w:val="yellow"/>
          <w:lang w:val="de-DE"/>
        </w:rPr>
        <w:t>Cd</w:t>
      </w:r>
      <w:r w:rsidRPr="00F04491">
        <w:rPr>
          <w:rFonts w:ascii="Consolas" w:hAnsi="Consolas" w:cs="Consolas"/>
          <w:color w:val="0000FF"/>
          <w:sz w:val="20"/>
          <w:szCs w:val="20"/>
          <w:highlight w:val="yellow"/>
          <w:lang w:val="de-DE"/>
        </w:rPr>
        <w:t>&gt;</w:t>
      </w:r>
    </w:p>
    <w:p w:rsidR="0084721F" w:rsidRPr="002D06F7" w:rsidRDefault="0084721F" w:rsidP="0084721F">
      <w:pPr>
        <w:autoSpaceDE w:val="0"/>
        <w:autoSpaceDN w:val="0"/>
        <w:adjustRightInd w:val="0"/>
        <w:rPr>
          <w:rFonts w:ascii="Consolas" w:hAnsi="Consolas" w:cs="Consolas"/>
          <w:color w:val="000000"/>
          <w:sz w:val="20"/>
          <w:szCs w:val="20"/>
          <w:highlight w:val="yellow"/>
        </w:rPr>
      </w:pPr>
      <w:r w:rsidRPr="00F04491">
        <w:rPr>
          <w:rFonts w:ascii="Consolas" w:hAnsi="Consolas" w:cs="Consolas"/>
          <w:color w:val="000000"/>
          <w:sz w:val="20"/>
          <w:szCs w:val="20"/>
          <w:highlight w:val="yellow"/>
          <w:lang w:val="de-DE"/>
        </w:rPr>
        <w:t xml:space="preserve">      </w:t>
      </w:r>
      <w:r w:rsidRPr="002D06F7">
        <w:rPr>
          <w:rFonts w:ascii="Consolas" w:hAnsi="Consolas" w:cs="Consolas"/>
          <w:color w:val="0000FF"/>
          <w:sz w:val="20"/>
          <w:szCs w:val="20"/>
          <w:highlight w:val="yellow"/>
        </w:rPr>
        <w:t>&lt;</w:t>
      </w:r>
      <w:r w:rsidRPr="002D06F7">
        <w:rPr>
          <w:rFonts w:ascii="Consolas" w:hAnsi="Consolas" w:cs="Consolas"/>
          <w:color w:val="800000"/>
          <w:sz w:val="20"/>
          <w:szCs w:val="20"/>
          <w:highlight w:val="yellow"/>
        </w:rPr>
        <w:t>Expltn</w:t>
      </w:r>
      <w:r w:rsidRPr="002D06F7">
        <w:rPr>
          <w:rFonts w:ascii="Consolas" w:hAnsi="Consolas" w:cs="Consolas"/>
          <w:color w:val="0000FF"/>
          <w:sz w:val="20"/>
          <w:szCs w:val="20"/>
          <w:highlight w:val="yellow"/>
        </w:rPr>
        <w:t>&gt;</w:t>
      </w:r>
      <w:r w:rsidR="002D06F7" w:rsidRPr="002D06F7">
        <w:rPr>
          <w:rFonts w:ascii="Consolas" w:hAnsi="Consolas" w:cs="Consolas"/>
          <w:color w:val="000000"/>
          <w:sz w:val="20"/>
          <w:szCs w:val="20"/>
          <w:highlight w:val="yellow"/>
        </w:rPr>
        <w:t>Value Added Tax</w:t>
      </w:r>
      <w:r w:rsidRPr="002D06F7">
        <w:rPr>
          <w:rFonts w:ascii="Consolas" w:hAnsi="Consolas" w:cs="Consolas"/>
          <w:color w:val="0000FF"/>
          <w:sz w:val="20"/>
          <w:szCs w:val="20"/>
          <w:highlight w:val="yellow"/>
        </w:rPr>
        <w:t>&lt;/</w:t>
      </w:r>
      <w:r w:rsidRPr="002D06F7">
        <w:rPr>
          <w:rFonts w:ascii="Consolas" w:hAnsi="Consolas" w:cs="Consolas"/>
          <w:color w:val="800000"/>
          <w:sz w:val="20"/>
          <w:szCs w:val="20"/>
          <w:highlight w:val="yellow"/>
        </w:rPr>
        <w:t>Expltn</w:t>
      </w:r>
      <w:r w:rsidRPr="002D06F7">
        <w:rPr>
          <w:rFonts w:ascii="Consolas" w:hAnsi="Consolas" w:cs="Consolas"/>
          <w:color w:val="0000FF"/>
          <w:sz w:val="20"/>
          <w:szCs w:val="20"/>
          <w:highlight w:val="yellow"/>
        </w:rPr>
        <w:t>&gt;</w:t>
      </w:r>
    </w:p>
    <w:p w:rsidR="0084721F" w:rsidRPr="00F04491" w:rsidRDefault="0084721F" w:rsidP="0084721F">
      <w:pPr>
        <w:autoSpaceDE w:val="0"/>
        <w:autoSpaceDN w:val="0"/>
        <w:adjustRightInd w:val="0"/>
        <w:rPr>
          <w:rFonts w:ascii="Consolas" w:hAnsi="Consolas" w:cs="Consolas"/>
          <w:color w:val="000000"/>
          <w:sz w:val="20"/>
          <w:szCs w:val="20"/>
          <w:highlight w:val="yellow"/>
        </w:rPr>
      </w:pPr>
      <w:r w:rsidRPr="002D06F7">
        <w:rPr>
          <w:rFonts w:ascii="Consolas" w:hAnsi="Consolas" w:cs="Consolas"/>
          <w:color w:val="000000"/>
          <w:sz w:val="20"/>
          <w:szCs w:val="20"/>
          <w:highlight w:val="yellow"/>
        </w:rPr>
        <w:t xml:space="preserve">    </w:t>
      </w:r>
      <w:r w:rsidRPr="00F04491">
        <w:rPr>
          <w:rFonts w:ascii="Consolas" w:hAnsi="Consolas" w:cs="Consolas"/>
          <w:color w:val="0000FF"/>
          <w:sz w:val="20"/>
          <w:szCs w:val="20"/>
          <w:highlight w:val="yellow"/>
        </w:rPr>
        <w:t>&lt;/</w:t>
      </w:r>
      <w:r w:rsidRPr="00F04491">
        <w:rPr>
          <w:rFonts w:ascii="Consolas" w:hAnsi="Consolas" w:cs="Consolas"/>
          <w:color w:val="800000"/>
          <w:sz w:val="20"/>
          <w:szCs w:val="20"/>
          <w:highlight w:val="yellow"/>
        </w:rPr>
        <w:t>TaxRsn</w:t>
      </w:r>
      <w:r w:rsidRPr="00F04491">
        <w:rPr>
          <w:rFonts w:ascii="Consolas" w:hAnsi="Consolas" w:cs="Consolas"/>
          <w:color w:val="0000FF"/>
          <w:sz w:val="20"/>
          <w:szCs w:val="20"/>
          <w:highlight w:val="yellow"/>
        </w:rPr>
        <w:t>&gt;</w:t>
      </w:r>
    </w:p>
    <w:p w:rsidR="0084721F" w:rsidRPr="00F04491" w:rsidRDefault="0084721F" w:rsidP="0084721F">
      <w:pPr>
        <w:autoSpaceDE w:val="0"/>
        <w:autoSpaceDN w:val="0"/>
        <w:adjustRightInd w:val="0"/>
        <w:rPr>
          <w:rFonts w:ascii="Consolas" w:hAnsi="Consolas" w:cs="Consolas"/>
          <w:color w:val="000000"/>
          <w:sz w:val="20"/>
          <w:szCs w:val="20"/>
          <w:highlight w:val="yellow"/>
        </w:rPr>
      </w:pPr>
      <w:r w:rsidRPr="00F04491">
        <w:rPr>
          <w:rFonts w:ascii="Consolas" w:hAnsi="Consolas" w:cs="Consolas"/>
          <w:color w:val="000000"/>
          <w:sz w:val="20"/>
          <w:szCs w:val="20"/>
          <w:highlight w:val="yellow"/>
        </w:rPr>
        <w:t xml:space="preserve">  </w:t>
      </w:r>
      <w:r w:rsidRPr="00F04491">
        <w:rPr>
          <w:rFonts w:ascii="Consolas" w:hAnsi="Consolas" w:cs="Consolas"/>
          <w:color w:val="0000FF"/>
          <w:sz w:val="20"/>
          <w:szCs w:val="20"/>
          <w:highlight w:val="yellow"/>
        </w:rPr>
        <w:t>&lt;/</w:t>
      </w:r>
      <w:r w:rsidRPr="00F04491">
        <w:rPr>
          <w:rFonts w:ascii="Consolas" w:hAnsi="Consolas" w:cs="Consolas"/>
          <w:color w:val="800000"/>
          <w:sz w:val="20"/>
          <w:szCs w:val="20"/>
          <w:highlight w:val="yellow"/>
        </w:rPr>
        <w:t>TaxDsgnt</w:t>
      </w:r>
      <w:r w:rsidRPr="00F04491">
        <w:rPr>
          <w:rFonts w:ascii="Consolas" w:hAnsi="Consolas" w:cs="Consolas"/>
          <w:color w:val="0000FF"/>
          <w:sz w:val="20"/>
          <w:szCs w:val="20"/>
          <w:highlight w:val="yellow"/>
        </w:rPr>
        <w:t>&gt;</w:t>
      </w:r>
    </w:p>
    <w:p w:rsidR="0084721F" w:rsidRDefault="0084721F" w:rsidP="0084721F">
      <w:pPr>
        <w:rPr>
          <w:rFonts w:asciiTheme="minorHAnsi" w:hAnsiTheme="minorHAnsi" w:cstheme="minorHAnsi"/>
        </w:rPr>
      </w:pPr>
      <w:r w:rsidRPr="00F04491">
        <w:rPr>
          <w:rFonts w:ascii="Consolas" w:hAnsi="Consolas" w:cs="Consolas"/>
          <w:color w:val="0000FF"/>
          <w:sz w:val="20"/>
          <w:szCs w:val="20"/>
          <w:highlight w:val="white"/>
        </w:rPr>
        <w:t>&lt;/</w:t>
      </w:r>
      <w:r w:rsidRPr="00F04491">
        <w:rPr>
          <w:rFonts w:ascii="Consolas" w:hAnsi="Consolas" w:cs="Consolas"/>
          <w:color w:val="800000"/>
          <w:sz w:val="20"/>
          <w:szCs w:val="20"/>
          <w:highlight w:val="white"/>
        </w:rPr>
        <w:t>Svc</w:t>
      </w:r>
      <w:r w:rsidRPr="00F04491">
        <w:rPr>
          <w:rFonts w:ascii="Consolas" w:hAnsi="Consolas" w:cs="Consolas"/>
          <w:color w:val="0000FF"/>
          <w:sz w:val="20"/>
          <w:szCs w:val="20"/>
          <w:highlight w:val="white"/>
        </w:rPr>
        <w:t>&gt;</w:t>
      </w:r>
    </w:p>
    <w:p w:rsidR="0084721F" w:rsidRDefault="0084721F">
      <w:pPr>
        <w:rPr>
          <w:rFonts w:asciiTheme="minorHAnsi" w:hAnsiTheme="minorHAnsi" w:cstheme="minorHAnsi"/>
        </w:rPr>
      </w:pPr>
    </w:p>
    <w:p w:rsidR="002E737E" w:rsidRPr="0084721F" w:rsidRDefault="002E737E" w:rsidP="002E737E">
      <w:pPr>
        <w:autoSpaceDE w:val="0"/>
        <w:autoSpaceDN w:val="0"/>
        <w:adjustRightInd w:val="0"/>
        <w:rPr>
          <w:rFonts w:ascii="Consolas" w:hAnsi="Consolas" w:cs="Consolas"/>
          <w:color w:val="000000"/>
          <w:sz w:val="20"/>
          <w:szCs w:val="20"/>
          <w:highlight w:val="white"/>
        </w:rPr>
      </w:pPr>
      <w:r>
        <w:rPr>
          <w:rFonts w:ascii="Consolas" w:hAnsi="Consolas" w:cs="Consolas"/>
          <w:color w:val="0000FF"/>
          <w:sz w:val="20"/>
          <w:szCs w:val="20"/>
          <w:highlight w:val="white"/>
        </w:rPr>
        <w:t>...</w:t>
      </w:r>
    </w:p>
    <w:p w:rsidR="002D06F7" w:rsidRDefault="002D06F7">
      <w:pPr>
        <w:rPr>
          <w:rFonts w:asciiTheme="minorHAnsi" w:hAnsiTheme="minorHAnsi" w:cstheme="minorHAnsi"/>
        </w:rPr>
      </w:pPr>
    </w:p>
    <w:p w:rsidR="002D06F7" w:rsidRPr="00F04491" w:rsidRDefault="002D06F7" w:rsidP="002D06F7">
      <w:pPr>
        <w:autoSpaceDE w:val="0"/>
        <w:autoSpaceDN w:val="0"/>
        <w:adjustRightInd w:val="0"/>
        <w:rPr>
          <w:rFonts w:ascii="Consolas" w:hAnsi="Consolas" w:cs="Consolas"/>
          <w:color w:val="000000"/>
          <w:sz w:val="20"/>
          <w:szCs w:val="20"/>
          <w:highlight w:val="white"/>
        </w:rPr>
      </w:pPr>
      <w:r w:rsidRPr="00F04491">
        <w:rPr>
          <w:rFonts w:ascii="Consolas" w:hAnsi="Consolas" w:cs="Consolas"/>
          <w:color w:val="0000FF"/>
          <w:sz w:val="20"/>
          <w:szCs w:val="20"/>
          <w:highlight w:val="white"/>
        </w:rPr>
        <w:t>&lt;</w:t>
      </w:r>
      <w:r w:rsidRPr="00F04491">
        <w:rPr>
          <w:rFonts w:ascii="Consolas" w:hAnsi="Consolas" w:cs="Consolas"/>
          <w:color w:val="800000"/>
          <w:sz w:val="20"/>
          <w:szCs w:val="20"/>
          <w:highlight w:val="white"/>
        </w:rPr>
        <w:t>TaxRgn</w:t>
      </w:r>
      <w:r w:rsidRPr="00F04491">
        <w:rPr>
          <w:rFonts w:ascii="Consolas" w:hAnsi="Consolas" w:cs="Consolas"/>
          <w:color w:val="0000FF"/>
          <w:sz w:val="20"/>
          <w:szCs w:val="20"/>
          <w:highlight w:val="white"/>
        </w:rPr>
        <w:t>&gt;</w:t>
      </w:r>
    </w:p>
    <w:p w:rsidR="002D06F7" w:rsidRPr="00F04491" w:rsidRDefault="002D06F7" w:rsidP="002D06F7">
      <w:pPr>
        <w:autoSpaceDE w:val="0"/>
        <w:autoSpaceDN w:val="0"/>
        <w:adjustRightInd w:val="0"/>
        <w:rPr>
          <w:rFonts w:ascii="Consolas" w:hAnsi="Consolas" w:cs="Consolas"/>
          <w:color w:val="000000"/>
          <w:sz w:val="20"/>
          <w:szCs w:val="20"/>
          <w:highlight w:val="white"/>
        </w:rPr>
      </w:pPr>
      <w:r w:rsidRPr="00F04491">
        <w:rPr>
          <w:rFonts w:ascii="Consolas" w:hAnsi="Consolas" w:cs="Consolas"/>
          <w:color w:val="000000"/>
          <w:sz w:val="20"/>
          <w:szCs w:val="20"/>
          <w:highlight w:val="white"/>
        </w:rPr>
        <w:t xml:space="preserve">  </w:t>
      </w:r>
      <w:r w:rsidRPr="00F04491">
        <w:rPr>
          <w:rFonts w:ascii="Consolas" w:hAnsi="Consolas" w:cs="Consolas"/>
          <w:color w:val="0000FF"/>
          <w:sz w:val="20"/>
          <w:szCs w:val="20"/>
          <w:highlight w:val="white"/>
        </w:rPr>
        <w:t>&lt;</w:t>
      </w:r>
      <w:r w:rsidRPr="00F04491">
        <w:rPr>
          <w:rFonts w:ascii="Consolas" w:hAnsi="Consolas" w:cs="Consolas"/>
          <w:color w:val="800000"/>
          <w:sz w:val="20"/>
          <w:szCs w:val="20"/>
          <w:highlight w:val="white"/>
        </w:rPr>
        <w:t>RgnNb</w:t>
      </w:r>
      <w:r w:rsidRPr="00F04491">
        <w:rPr>
          <w:rFonts w:ascii="Consolas" w:hAnsi="Consolas" w:cs="Consolas"/>
          <w:color w:val="0000FF"/>
          <w:sz w:val="20"/>
          <w:szCs w:val="20"/>
          <w:highlight w:val="white"/>
        </w:rPr>
        <w:t>&gt;</w:t>
      </w:r>
      <w:r w:rsidRPr="00F04491">
        <w:rPr>
          <w:rFonts w:ascii="Consolas" w:hAnsi="Consolas" w:cs="Consolas"/>
          <w:color w:val="000000"/>
          <w:sz w:val="20"/>
          <w:szCs w:val="20"/>
          <w:highlight w:val="white"/>
        </w:rPr>
        <w:t>DE</w:t>
      </w:r>
      <w:r w:rsidRPr="00F04491">
        <w:rPr>
          <w:rFonts w:ascii="Consolas" w:hAnsi="Consolas" w:cs="Consolas"/>
          <w:color w:val="0000FF"/>
          <w:sz w:val="20"/>
          <w:szCs w:val="20"/>
          <w:highlight w:val="white"/>
        </w:rPr>
        <w:t>&lt;/</w:t>
      </w:r>
      <w:r w:rsidRPr="00F04491">
        <w:rPr>
          <w:rFonts w:ascii="Consolas" w:hAnsi="Consolas" w:cs="Consolas"/>
          <w:color w:val="800000"/>
          <w:sz w:val="20"/>
          <w:szCs w:val="20"/>
          <w:highlight w:val="white"/>
        </w:rPr>
        <w:t>RgnNb</w:t>
      </w:r>
      <w:r w:rsidRPr="00F04491">
        <w:rPr>
          <w:rFonts w:ascii="Consolas" w:hAnsi="Consolas" w:cs="Consolas"/>
          <w:color w:val="0000FF"/>
          <w:sz w:val="20"/>
          <w:szCs w:val="20"/>
          <w:highlight w:val="white"/>
        </w:rPr>
        <w:t>&gt;</w:t>
      </w:r>
    </w:p>
    <w:p w:rsidR="002D06F7" w:rsidRPr="00F04491" w:rsidRDefault="002D06F7" w:rsidP="002D06F7">
      <w:pPr>
        <w:autoSpaceDE w:val="0"/>
        <w:autoSpaceDN w:val="0"/>
        <w:adjustRightInd w:val="0"/>
        <w:rPr>
          <w:rFonts w:ascii="Consolas" w:hAnsi="Consolas" w:cs="Consolas"/>
          <w:color w:val="000000"/>
          <w:sz w:val="20"/>
          <w:szCs w:val="20"/>
          <w:highlight w:val="white"/>
        </w:rPr>
      </w:pPr>
      <w:r w:rsidRPr="00F04491">
        <w:rPr>
          <w:rFonts w:ascii="Consolas" w:hAnsi="Consolas" w:cs="Consolas"/>
          <w:color w:val="000000"/>
          <w:sz w:val="20"/>
          <w:szCs w:val="20"/>
          <w:highlight w:val="white"/>
        </w:rPr>
        <w:t xml:space="preserve">  </w:t>
      </w:r>
      <w:r w:rsidRPr="00F04491">
        <w:rPr>
          <w:rFonts w:ascii="Consolas" w:hAnsi="Consolas" w:cs="Consolas"/>
          <w:color w:val="0000FF"/>
          <w:sz w:val="20"/>
          <w:szCs w:val="20"/>
          <w:highlight w:val="white"/>
        </w:rPr>
        <w:t>&lt;</w:t>
      </w:r>
      <w:r w:rsidRPr="00F04491">
        <w:rPr>
          <w:rFonts w:ascii="Consolas" w:hAnsi="Consolas" w:cs="Consolas"/>
          <w:color w:val="800000"/>
          <w:sz w:val="20"/>
          <w:szCs w:val="20"/>
          <w:highlight w:val="white"/>
        </w:rPr>
        <w:t>RgnNm</w:t>
      </w:r>
      <w:r w:rsidRPr="00F04491">
        <w:rPr>
          <w:rFonts w:ascii="Consolas" w:hAnsi="Consolas" w:cs="Consolas"/>
          <w:color w:val="0000FF"/>
          <w:sz w:val="20"/>
          <w:szCs w:val="20"/>
          <w:highlight w:val="white"/>
        </w:rPr>
        <w:t>&gt;</w:t>
      </w:r>
      <w:r w:rsidRPr="00F04491">
        <w:rPr>
          <w:rFonts w:ascii="Consolas" w:hAnsi="Consolas" w:cs="Consolas"/>
          <w:color w:val="000000"/>
          <w:sz w:val="20"/>
          <w:szCs w:val="20"/>
          <w:highlight w:val="white"/>
        </w:rPr>
        <w:t>Germany</w:t>
      </w:r>
      <w:r w:rsidRPr="00F04491">
        <w:rPr>
          <w:rFonts w:ascii="Consolas" w:hAnsi="Consolas" w:cs="Consolas"/>
          <w:color w:val="0000FF"/>
          <w:sz w:val="20"/>
          <w:szCs w:val="20"/>
          <w:highlight w:val="white"/>
        </w:rPr>
        <w:t>&lt;/</w:t>
      </w:r>
      <w:r w:rsidRPr="00F04491">
        <w:rPr>
          <w:rFonts w:ascii="Consolas" w:hAnsi="Consolas" w:cs="Consolas"/>
          <w:color w:val="800000"/>
          <w:sz w:val="20"/>
          <w:szCs w:val="20"/>
          <w:highlight w:val="white"/>
        </w:rPr>
        <w:t>RgnNm</w:t>
      </w:r>
      <w:r w:rsidRPr="00F04491">
        <w:rPr>
          <w:rFonts w:ascii="Consolas" w:hAnsi="Consolas" w:cs="Consolas"/>
          <w:color w:val="0000FF"/>
          <w:sz w:val="20"/>
          <w:szCs w:val="20"/>
          <w:highlight w:val="white"/>
        </w:rPr>
        <w:t>&gt;</w:t>
      </w:r>
    </w:p>
    <w:p w:rsidR="002D06F7" w:rsidRPr="002D06F7" w:rsidRDefault="002D06F7" w:rsidP="002D06F7">
      <w:pPr>
        <w:autoSpaceDE w:val="0"/>
        <w:autoSpaceDN w:val="0"/>
        <w:adjustRightInd w:val="0"/>
        <w:rPr>
          <w:rFonts w:ascii="Consolas" w:hAnsi="Consolas" w:cs="Consolas"/>
          <w:color w:val="000000"/>
          <w:sz w:val="20"/>
          <w:szCs w:val="20"/>
          <w:highlight w:val="white"/>
        </w:rPr>
      </w:pPr>
      <w:r w:rsidRPr="00F04491">
        <w:rPr>
          <w:rFonts w:ascii="Consolas" w:hAnsi="Consolas" w:cs="Consolas"/>
          <w:color w:val="000000"/>
          <w:sz w:val="20"/>
          <w:szCs w:val="20"/>
          <w:highlight w:val="white"/>
        </w:rPr>
        <w:t xml:space="preserve">  </w:t>
      </w:r>
      <w:r w:rsidRPr="002D06F7">
        <w:rPr>
          <w:rFonts w:ascii="Consolas" w:hAnsi="Consolas" w:cs="Consolas"/>
          <w:color w:val="0000FF"/>
          <w:sz w:val="20"/>
          <w:szCs w:val="20"/>
          <w:highlight w:val="white"/>
        </w:rPr>
        <w:t>&lt;</w:t>
      </w:r>
      <w:r w:rsidRPr="002D06F7">
        <w:rPr>
          <w:rFonts w:ascii="Consolas" w:hAnsi="Consolas" w:cs="Consolas"/>
          <w:color w:val="800000"/>
          <w:sz w:val="20"/>
          <w:szCs w:val="20"/>
          <w:highlight w:val="white"/>
        </w:rPr>
        <w:t>CstmrTaxId</w:t>
      </w:r>
      <w:r w:rsidRPr="002D06F7">
        <w:rPr>
          <w:rFonts w:ascii="Consolas" w:hAnsi="Consolas" w:cs="Consolas"/>
          <w:color w:val="0000FF"/>
          <w:sz w:val="20"/>
          <w:szCs w:val="20"/>
          <w:highlight w:val="white"/>
        </w:rPr>
        <w:t>&gt;</w:t>
      </w:r>
      <w:r w:rsidRPr="002D06F7">
        <w:rPr>
          <w:rFonts w:ascii="Consolas" w:hAnsi="Consolas" w:cs="Consolas"/>
          <w:color w:val="000000"/>
          <w:sz w:val="20"/>
          <w:szCs w:val="20"/>
          <w:highlight w:val="white"/>
        </w:rPr>
        <w:t>DE</w:t>
      </w:r>
      <w:r>
        <w:rPr>
          <w:rFonts w:ascii="Consolas" w:hAnsi="Consolas" w:cs="Consolas"/>
          <w:color w:val="000000"/>
          <w:sz w:val="20"/>
          <w:szCs w:val="20"/>
          <w:highlight w:val="white"/>
        </w:rPr>
        <w:t>000000123</w:t>
      </w:r>
      <w:r w:rsidRPr="002D06F7">
        <w:rPr>
          <w:rFonts w:ascii="Consolas" w:hAnsi="Consolas" w:cs="Consolas"/>
          <w:color w:val="0000FF"/>
          <w:sz w:val="20"/>
          <w:szCs w:val="20"/>
          <w:highlight w:val="white"/>
        </w:rPr>
        <w:t>&lt;/</w:t>
      </w:r>
      <w:r w:rsidRPr="002D06F7">
        <w:rPr>
          <w:rFonts w:ascii="Consolas" w:hAnsi="Consolas" w:cs="Consolas"/>
          <w:color w:val="800000"/>
          <w:sz w:val="20"/>
          <w:szCs w:val="20"/>
          <w:highlight w:val="white"/>
        </w:rPr>
        <w:t>CstmrTaxId</w:t>
      </w:r>
      <w:r w:rsidRPr="002D06F7">
        <w:rPr>
          <w:rFonts w:ascii="Consolas" w:hAnsi="Consolas" w:cs="Consolas"/>
          <w:color w:val="0000FF"/>
          <w:sz w:val="20"/>
          <w:szCs w:val="20"/>
          <w:highlight w:val="white"/>
        </w:rPr>
        <w:t>&gt;</w:t>
      </w:r>
    </w:p>
    <w:p w:rsidR="002D06F7" w:rsidRPr="00F04491" w:rsidRDefault="002D06F7" w:rsidP="002D06F7">
      <w:pPr>
        <w:autoSpaceDE w:val="0"/>
        <w:autoSpaceDN w:val="0"/>
        <w:adjustRightInd w:val="0"/>
        <w:rPr>
          <w:rFonts w:ascii="Consolas" w:hAnsi="Consolas" w:cs="Consolas"/>
          <w:color w:val="000000"/>
          <w:sz w:val="20"/>
          <w:szCs w:val="20"/>
          <w:highlight w:val="white"/>
          <w:lang w:val="de-DE"/>
        </w:rPr>
      </w:pPr>
      <w:r w:rsidRPr="002D06F7">
        <w:rPr>
          <w:rFonts w:ascii="Consolas" w:hAnsi="Consolas" w:cs="Consolas"/>
          <w:color w:val="000000"/>
          <w:sz w:val="20"/>
          <w:szCs w:val="20"/>
          <w:highlight w:val="white"/>
        </w:rPr>
        <w:t xml:space="preserve">  </w:t>
      </w:r>
      <w:r w:rsidRPr="00F04491">
        <w:rPr>
          <w:rFonts w:ascii="Consolas" w:hAnsi="Consolas" w:cs="Consolas"/>
          <w:color w:val="0000FF"/>
          <w:sz w:val="20"/>
          <w:szCs w:val="20"/>
          <w:highlight w:val="white"/>
          <w:lang w:val="de-DE"/>
        </w:rPr>
        <w:t>&lt;</w:t>
      </w:r>
      <w:r w:rsidRPr="00F04491">
        <w:rPr>
          <w:rFonts w:ascii="Consolas" w:hAnsi="Consolas" w:cs="Consolas"/>
          <w:color w:val="800000"/>
          <w:sz w:val="20"/>
          <w:szCs w:val="20"/>
          <w:highlight w:val="white"/>
          <w:lang w:val="de-DE"/>
        </w:rPr>
        <w:t>PtDt</w:t>
      </w:r>
      <w:r w:rsidRPr="00F04491">
        <w:rPr>
          <w:rFonts w:ascii="Consolas" w:hAnsi="Consolas" w:cs="Consolas"/>
          <w:color w:val="0000FF"/>
          <w:sz w:val="20"/>
          <w:szCs w:val="20"/>
          <w:highlight w:val="white"/>
          <w:lang w:val="de-DE"/>
        </w:rPr>
        <w:t>&gt;</w:t>
      </w:r>
      <w:r w:rsidRPr="00F04491">
        <w:rPr>
          <w:rFonts w:ascii="Consolas" w:hAnsi="Consolas" w:cs="Consolas"/>
          <w:color w:val="000000"/>
          <w:sz w:val="20"/>
          <w:szCs w:val="20"/>
          <w:highlight w:val="white"/>
          <w:lang w:val="de-DE"/>
        </w:rPr>
        <w:t>2018-11-01</w:t>
      </w:r>
      <w:r w:rsidRPr="00F04491">
        <w:rPr>
          <w:rFonts w:ascii="Consolas" w:hAnsi="Consolas" w:cs="Consolas"/>
          <w:color w:val="0000FF"/>
          <w:sz w:val="20"/>
          <w:szCs w:val="20"/>
          <w:highlight w:val="white"/>
          <w:lang w:val="de-DE"/>
        </w:rPr>
        <w:t>&lt;/</w:t>
      </w:r>
      <w:r w:rsidRPr="00F04491">
        <w:rPr>
          <w:rFonts w:ascii="Consolas" w:hAnsi="Consolas" w:cs="Consolas"/>
          <w:color w:val="800000"/>
          <w:sz w:val="20"/>
          <w:szCs w:val="20"/>
          <w:highlight w:val="white"/>
          <w:lang w:val="de-DE"/>
        </w:rPr>
        <w:t>PtDt</w:t>
      </w:r>
      <w:r w:rsidRPr="00F04491">
        <w:rPr>
          <w:rFonts w:ascii="Consolas" w:hAnsi="Consolas" w:cs="Consolas"/>
          <w:color w:val="0000FF"/>
          <w:sz w:val="20"/>
          <w:szCs w:val="20"/>
          <w:highlight w:val="white"/>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white"/>
          <w:lang w:val="de-DE"/>
        </w:rPr>
      </w:pPr>
      <w:r w:rsidRPr="00F04491">
        <w:rPr>
          <w:rFonts w:ascii="Consolas" w:hAnsi="Consolas" w:cs="Consolas"/>
          <w:color w:val="000000"/>
          <w:sz w:val="20"/>
          <w:szCs w:val="20"/>
          <w:highlight w:val="white"/>
          <w:lang w:val="de-DE"/>
        </w:rPr>
        <w:t xml:space="preserve">  </w:t>
      </w:r>
      <w:r w:rsidRPr="002D06F7">
        <w:rPr>
          <w:rFonts w:ascii="Consolas" w:hAnsi="Consolas" w:cs="Consolas"/>
          <w:color w:val="0000FF"/>
          <w:sz w:val="20"/>
          <w:szCs w:val="20"/>
          <w:highlight w:val="white"/>
          <w:lang w:val="de-DE"/>
        </w:rPr>
        <w:t>&lt;</w:t>
      </w:r>
      <w:r w:rsidRPr="002D06F7">
        <w:rPr>
          <w:rFonts w:ascii="Consolas" w:hAnsi="Consolas" w:cs="Consolas"/>
          <w:color w:val="800000"/>
          <w:sz w:val="20"/>
          <w:szCs w:val="20"/>
          <w:highlight w:val="white"/>
          <w:lang w:val="de-DE"/>
        </w:rPr>
        <w:t>SndgFI</w:t>
      </w:r>
      <w:r w:rsidRPr="002D06F7">
        <w:rPr>
          <w:rFonts w:ascii="Consolas" w:hAnsi="Consolas" w:cs="Consolas"/>
          <w:color w:val="0000FF"/>
          <w:sz w:val="20"/>
          <w:szCs w:val="20"/>
          <w:highlight w:val="white"/>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white"/>
          <w:lang w:val="de-DE"/>
        </w:rPr>
      </w:pPr>
      <w:r w:rsidRPr="002D06F7">
        <w:rPr>
          <w:rFonts w:ascii="Consolas" w:hAnsi="Consolas" w:cs="Consolas"/>
          <w:color w:val="000000"/>
          <w:sz w:val="20"/>
          <w:szCs w:val="20"/>
          <w:highlight w:val="white"/>
          <w:lang w:val="de-DE"/>
        </w:rPr>
        <w:t xml:space="preserve">    </w:t>
      </w:r>
      <w:r w:rsidRPr="002D06F7">
        <w:rPr>
          <w:rFonts w:ascii="Consolas" w:hAnsi="Consolas" w:cs="Consolas"/>
          <w:color w:val="0000FF"/>
          <w:sz w:val="20"/>
          <w:szCs w:val="20"/>
          <w:highlight w:val="white"/>
          <w:lang w:val="de-DE"/>
        </w:rPr>
        <w:t>&lt;</w:t>
      </w:r>
      <w:r w:rsidRPr="002D06F7">
        <w:rPr>
          <w:rFonts w:ascii="Consolas" w:hAnsi="Consolas" w:cs="Consolas"/>
          <w:color w:val="800000"/>
          <w:sz w:val="20"/>
          <w:szCs w:val="20"/>
          <w:highlight w:val="white"/>
          <w:lang w:val="de-DE"/>
        </w:rPr>
        <w:t>VATRegnNb</w:t>
      </w:r>
      <w:r w:rsidRPr="002D06F7">
        <w:rPr>
          <w:rFonts w:ascii="Consolas" w:hAnsi="Consolas" w:cs="Consolas"/>
          <w:color w:val="0000FF"/>
          <w:sz w:val="20"/>
          <w:szCs w:val="20"/>
          <w:highlight w:val="white"/>
          <w:lang w:val="de-DE"/>
        </w:rPr>
        <w:t>&gt;</w:t>
      </w:r>
      <w:r w:rsidRPr="002D06F7">
        <w:rPr>
          <w:rFonts w:ascii="Consolas" w:hAnsi="Consolas" w:cs="Consolas"/>
          <w:color w:val="000000"/>
          <w:sz w:val="20"/>
          <w:szCs w:val="20"/>
          <w:highlight w:val="white"/>
          <w:lang w:val="de-DE"/>
        </w:rPr>
        <w:t>DE114103514</w:t>
      </w:r>
      <w:r w:rsidRPr="002D06F7">
        <w:rPr>
          <w:rFonts w:ascii="Consolas" w:hAnsi="Consolas" w:cs="Consolas"/>
          <w:color w:val="0000FF"/>
          <w:sz w:val="20"/>
          <w:szCs w:val="20"/>
          <w:highlight w:val="white"/>
          <w:lang w:val="de-DE"/>
        </w:rPr>
        <w:t>&lt;/</w:t>
      </w:r>
      <w:r w:rsidRPr="002D06F7">
        <w:rPr>
          <w:rFonts w:ascii="Consolas" w:hAnsi="Consolas" w:cs="Consolas"/>
          <w:color w:val="800000"/>
          <w:sz w:val="20"/>
          <w:szCs w:val="20"/>
          <w:highlight w:val="white"/>
          <w:lang w:val="de-DE"/>
        </w:rPr>
        <w:t>VATRegnNb</w:t>
      </w:r>
      <w:r w:rsidRPr="002D06F7">
        <w:rPr>
          <w:rFonts w:ascii="Consolas" w:hAnsi="Consolas" w:cs="Consolas"/>
          <w:color w:val="0000FF"/>
          <w:sz w:val="20"/>
          <w:szCs w:val="20"/>
          <w:highlight w:val="white"/>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white"/>
          <w:lang w:val="de-DE"/>
        </w:rPr>
      </w:pPr>
      <w:r w:rsidRPr="002D06F7">
        <w:rPr>
          <w:rFonts w:ascii="Consolas" w:hAnsi="Consolas" w:cs="Consolas"/>
          <w:color w:val="000000"/>
          <w:sz w:val="20"/>
          <w:szCs w:val="20"/>
          <w:highlight w:val="white"/>
          <w:lang w:val="de-DE"/>
        </w:rPr>
        <w:t xml:space="preserve">    </w:t>
      </w:r>
      <w:r w:rsidRPr="002D06F7">
        <w:rPr>
          <w:rFonts w:ascii="Consolas" w:hAnsi="Consolas" w:cs="Consolas"/>
          <w:color w:val="0000FF"/>
          <w:sz w:val="20"/>
          <w:szCs w:val="20"/>
          <w:highlight w:val="white"/>
          <w:lang w:val="de-DE"/>
        </w:rPr>
        <w:t>&lt;</w:t>
      </w:r>
      <w:r w:rsidRPr="002D06F7">
        <w:rPr>
          <w:rFonts w:ascii="Consolas" w:hAnsi="Consolas" w:cs="Consolas"/>
          <w:color w:val="800000"/>
          <w:sz w:val="20"/>
          <w:szCs w:val="20"/>
          <w:highlight w:val="white"/>
          <w:lang w:val="de-DE"/>
        </w:rPr>
        <w:t>TaxRegnNb</w:t>
      </w:r>
      <w:r w:rsidRPr="002D06F7">
        <w:rPr>
          <w:rFonts w:ascii="Consolas" w:hAnsi="Consolas" w:cs="Consolas"/>
          <w:color w:val="0000FF"/>
          <w:sz w:val="20"/>
          <w:szCs w:val="20"/>
          <w:highlight w:val="white"/>
          <w:lang w:val="de-DE"/>
        </w:rPr>
        <w:t>&gt;</w:t>
      </w:r>
      <w:r w:rsidRPr="002D06F7">
        <w:rPr>
          <w:rFonts w:ascii="Consolas" w:hAnsi="Consolas" w:cs="Consolas"/>
          <w:color w:val="000000"/>
          <w:sz w:val="20"/>
          <w:szCs w:val="20"/>
          <w:highlight w:val="white"/>
          <w:lang w:val="de-DE"/>
        </w:rPr>
        <w:t>DE114103514</w:t>
      </w:r>
      <w:r w:rsidRPr="002D06F7">
        <w:rPr>
          <w:rFonts w:ascii="Consolas" w:hAnsi="Consolas" w:cs="Consolas"/>
          <w:color w:val="0000FF"/>
          <w:sz w:val="20"/>
          <w:szCs w:val="20"/>
          <w:highlight w:val="white"/>
          <w:lang w:val="de-DE"/>
        </w:rPr>
        <w:t>&lt;/</w:t>
      </w:r>
      <w:r w:rsidRPr="002D06F7">
        <w:rPr>
          <w:rFonts w:ascii="Consolas" w:hAnsi="Consolas" w:cs="Consolas"/>
          <w:color w:val="800000"/>
          <w:sz w:val="20"/>
          <w:szCs w:val="20"/>
          <w:highlight w:val="white"/>
          <w:lang w:val="de-DE"/>
        </w:rPr>
        <w:t>TaxRegnNb</w:t>
      </w:r>
      <w:r w:rsidRPr="002D06F7">
        <w:rPr>
          <w:rFonts w:ascii="Consolas" w:hAnsi="Consolas" w:cs="Consolas"/>
          <w:color w:val="0000FF"/>
          <w:sz w:val="20"/>
          <w:szCs w:val="20"/>
          <w:highlight w:val="white"/>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white"/>
          <w:lang w:val="de-DE"/>
        </w:rPr>
      </w:pPr>
      <w:r w:rsidRPr="002D06F7">
        <w:rPr>
          <w:rFonts w:ascii="Consolas" w:hAnsi="Consolas" w:cs="Consolas"/>
          <w:color w:val="000000"/>
          <w:sz w:val="20"/>
          <w:szCs w:val="20"/>
          <w:highlight w:val="white"/>
          <w:lang w:val="de-DE"/>
        </w:rPr>
        <w:t xml:space="preserve">  </w:t>
      </w:r>
      <w:r w:rsidRPr="002D06F7">
        <w:rPr>
          <w:rFonts w:ascii="Consolas" w:hAnsi="Consolas" w:cs="Consolas"/>
          <w:color w:val="0000FF"/>
          <w:sz w:val="20"/>
          <w:szCs w:val="20"/>
          <w:highlight w:val="white"/>
          <w:lang w:val="de-DE"/>
        </w:rPr>
        <w:t>&lt;/</w:t>
      </w:r>
      <w:r w:rsidRPr="002D06F7">
        <w:rPr>
          <w:rFonts w:ascii="Consolas" w:hAnsi="Consolas" w:cs="Consolas"/>
          <w:color w:val="800000"/>
          <w:sz w:val="20"/>
          <w:szCs w:val="20"/>
          <w:highlight w:val="white"/>
          <w:lang w:val="de-DE"/>
        </w:rPr>
        <w:t>SndgFI</w:t>
      </w:r>
      <w:r w:rsidRPr="002D06F7">
        <w:rPr>
          <w:rFonts w:ascii="Consolas" w:hAnsi="Consolas" w:cs="Consolas"/>
          <w:color w:val="0000FF"/>
          <w:sz w:val="20"/>
          <w:szCs w:val="20"/>
          <w:highlight w:val="white"/>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white"/>
          <w:lang w:val="de-DE"/>
        </w:rPr>
      </w:pPr>
      <w:r>
        <w:rPr>
          <w:rFonts w:ascii="Consolas" w:hAnsi="Consolas" w:cs="Consolas"/>
          <w:noProof/>
          <w:color w:val="000000"/>
          <w:sz w:val="20"/>
          <w:szCs w:val="20"/>
        </w:rPr>
        <mc:AlternateContent>
          <mc:Choice Requires="wps">
            <w:drawing>
              <wp:anchor distT="0" distB="0" distL="114300" distR="114300" simplePos="0" relativeHeight="251671552" behindDoc="0" locked="0" layoutInCell="1" allowOverlap="1" wp14:anchorId="75C6A6D1" wp14:editId="60FA8BF9">
                <wp:simplePos x="0" y="0"/>
                <wp:positionH relativeFrom="column">
                  <wp:posOffset>2981325</wp:posOffset>
                </wp:positionH>
                <wp:positionV relativeFrom="paragraph">
                  <wp:posOffset>104140</wp:posOffset>
                </wp:positionV>
                <wp:extent cx="2519680" cy="419100"/>
                <wp:effectExtent l="838200" t="0" r="13970" b="19050"/>
                <wp:wrapNone/>
                <wp:docPr id="7" name="Legende mit Linie 1 7"/>
                <wp:cNvGraphicFramePr/>
                <a:graphic xmlns:a="http://schemas.openxmlformats.org/drawingml/2006/main">
                  <a:graphicData uri="http://schemas.microsoft.com/office/word/2010/wordprocessingShape">
                    <wps:wsp>
                      <wps:cNvSpPr/>
                      <wps:spPr>
                        <a:xfrm>
                          <a:off x="0" y="0"/>
                          <a:ext cx="2519680" cy="419100"/>
                        </a:xfrm>
                        <a:prstGeom prst="borderCallout1">
                          <a:avLst>
                            <a:gd name="adj1" fmla="val 25568"/>
                            <a:gd name="adj2" fmla="val -4175"/>
                            <a:gd name="adj3" fmla="val 60228"/>
                            <a:gd name="adj4" fmla="val -329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EC5" w:rsidRPr="00F04491" w:rsidRDefault="00126EC5" w:rsidP="002D06F7">
                            <w:pPr>
                              <w:rPr>
                                <w:color w:val="000000" w:themeColor="text1"/>
                              </w:rPr>
                            </w:pPr>
                            <w:r w:rsidRPr="00F04491">
                              <w:rPr>
                                <w:color w:val="000000" w:themeColor="text1"/>
                              </w:rPr>
                              <w:t>total tax amount in settlement currency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A6D1" id="Legende mit Linie 1 7" o:spid="_x0000_s1035" type="#_x0000_t47" style="position:absolute;margin-left:234.75pt;margin-top:8.2pt;width:198.4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" adj="-7109,13009,-902,5523" filled="f" strokecolor="black [3213]" strokeweight="1.25pt">
                <v:textbox>
                  <w:txbxContent>
                    <w:p w:rsidR="00126EC5" w:rsidRPr="00F04491" w:rsidRDefault="00126EC5" w:rsidP="002D06F7">
                      <w:pPr>
                        <w:rPr>
                          <w:color w:val="000000" w:themeColor="text1"/>
                        </w:rPr>
                      </w:pPr>
                      <w:r w:rsidRPr="00F04491">
                        <w:rPr>
                          <w:color w:val="000000" w:themeColor="text1"/>
                        </w:rPr>
                        <w:t>total tax amount in settlement currency</w:t>
                      </w:r>
                    </w:p>
                  </w:txbxContent>
                </v:textbox>
                <o:callout v:ext="edit" minusy="t"/>
              </v:shape>
            </w:pict>
          </mc:Fallback>
        </mc:AlternateContent>
      </w:r>
      <w:r w:rsidRPr="002D06F7">
        <w:rPr>
          <w:rFonts w:ascii="Consolas" w:hAnsi="Consolas" w:cs="Consolas"/>
          <w:color w:val="000000"/>
          <w:sz w:val="20"/>
          <w:szCs w:val="20"/>
          <w:highlight w:val="white"/>
          <w:lang w:val="de-DE"/>
        </w:rPr>
        <w:t xml:space="preserve">  </w:t>
      </w:r>
      <w:r w:rsidRPr="002D06F7">
        <w:rPr>
          <w:rFonts w:ascii="Consolas" w:hAnsi="Consolas" w:cs="Consolas"/>
          <w:color w:val="0000FF"/>
          <w:sz w:val="20"/>
          <w:szCs w:val="20"/>
          <w:highlight w:val="white"/>
          <w:lang w:val="de-DE"/>
        </w:rPr>
        <w:t>&lt;</w:t>
      </w:r>
      <w:r w:rsidRPr="002D06F7">
        <w:rPr>
          <w:rFonts w:ascii="Consolas" w:hAnsi="Consolas" w:cs="Consolas"/>
          <w:color w:val="800000"/>
          <w:sz w:val="20"/>
          <w:szCs w:val="20"/>
          <w:highlight w:val="white"/>
          <w:lang w:val="de-DE"/>
        </w:rPr>
        <w:t>InvcNb</w:t>
      </w:r>
      <w:r w:rsidRPr="002D06F7">
        <w:rPr>
          <w:rFonts w:ascii="Consolas" w:hAnsi="Consolas" w:cs="Consolas"/>
          <w:color w:val="0000FF"/>
          <w:sz w:val="20"/>
          <w:szCs w:val="20"/>
          <w:highlight w:val="white"/>
          <w:lang w:val="de-DE"/>
        </w:rPr>
        <w:t>&gt;</w:t>
      </w:r>
      <w:r w:rsidRPr="002D06F7">
        <w:rPr>
          <w:rFonts w:ascii="Consolas" w:hAnsi="Consolas" w:cs="Consolas"/>
          <w:color w:val="000000"/>
          <w:sz w:val="20"/>
          <w:szCs w:val="20"/>
          <w:highlight w:val="white"/>
          <w:lang w:val="de-DE"/>
        </w:rPr>
        <w:t>CB1234567890ABRDC2</w:t>
      </w:r>
      <w:r w:rsidRPr="002D06F7">
        <w:rPr>
          <w:rFonts w:ascii="Consolas" w:hAnsi="Consolas" w:cs="Consolas"/>
          <w:color w:val="0000FF"/>
          <w:sz w:val="20"/>
          <w:szCs w:val="20"/>
          <w:highlight w:val="white"/>
          <w:lang w:val="de-DE"/>
        </w:rPr>
        <w:t>&lt;/</w:t>
      </w:r>
      <w:r w:rsidRPr="002D06F7">
        <w:rPr>
          <w:rFonts w:ascii="Consolas" w:hAnsi="Consolas" w:cs="Consolas"/>
          <w:color w:val="800000"/>
          <w:sz w:val="20"/>
          <w:szCs w:val="20"/>
          <w:highlight w:val="white"/>
          <w:lang w:val="de-DE"/>
        </w:rPr>
        <w:t>InvcNb</w:t>
      </w:r>
      <w:r w:rsidRPr="002D06F7">
        <w:rPr>
          <w:rFonts w:ascii="Consolas" w:hAnsi="Consolas" w:cs="Consolas"/>
          <w:color w:val="0000FF"/>
          <w:sz w:val="20"/>
          <w:szCs w:val="20"/>
          <w:highlight w:val="white"/>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green"/>
          <w:lang w:val="de-DE"/>
        </w:rPr>
      </w:pPr>
      <w:r w:rsidRPr="002D06F7">
        <w:rPr>
          <w:rFonts w:ascii="Consolas" w:hAnsi="Consolas" w:cs="Consolas"/>
          <w:color w:val="000000"/>
          <w:sz w:val="20"/>
          <w:szCs w:val="20"/>
          <w:highlight w:val="green"/>
          <w:lang w:val="de-DE"/>
        </w:rPr>
        <w:t xml:space="preserve">  </w:t>
      </w:r>
      <w:r w:rsidRPr="002D06F7">
        <w:rPr>
          <w:rFonts w:ascii="Consolas" w:hAnsi="Consolas" w:cs="Consolas"/>
          <w:color w:val="0000FF"/>
          <w:sz w:val="20"/>
          <w:szCs w:val="20"/>
          <w:highlight w:val="green"/>
          <w:lang w:val="de-DE"/>
        </w:rPr>
        <w:t>&lt;</w:t>
      </w:r>
      <w:r w:rsidRPr="002D06F7">
        <w:rPr>
          <w:rFonts w:ascii="Consolas" w:hAnsi="Consolas" w:cs="Consolas"/>
          <w:color w:val="800000"/>
          <w:sz w:val="20"/>
          <w:szCs w:val="20"/>
          <w:highlight w:val="green"/>
          <w:lang w:val="de-DE"/>
        </w:rPr>
        <w:t>SttlmAmt</w:t>
      </w:r>
      <w:r w:rsidRPr="002D06F7">
        <w:rPr>
          <w:rFonts w:ascii="Consolas" w:hAnsi="Consolas" w:cs="Consolas"/>
          <w:color w:val="0000FF"/>
          <w:sz w:val="20"/>
          <w:szCs w:val="20"/>
          <w:highlight w:val="green"/>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green"/>
          <w:lang w:val="de-DE"/>
        </w:rPr>
      </w:pPr>
      <w:r w:rsidRPr="002D06F7">
        <w:rPr>
          <w:rFonts w:ascii="Consolas" w:hAnsi="Consolas" w:cs="Consolas"/>
          <w:color w:val="000000"/>
          <w:sz w:val="20"/>
          <w:szCs w:val="20"/>
          <w:highlight w:val="green"/>
          <w:lang w:val="de-DE"/>
        </w:rPr>
        <w:t xml:space="preserve">    </w:t>
      </w:r>
      <w:r w:rsidRPr="002D06F7">
        <w:rPr>
          <w:rFonts w:ascii="Consolas" w:hAnsi="Consolas" w:cs="Consolas"/>
          <w:color w:val="0000FF"/>
          <w:sz w:val="20"/>
          <w:szCs w:val="20"/>
          <w:highlight w:val="green"/>
          <w:lang w:val="de-DE"/>
        </w:rPr>
        <w:t>&lt;</w:t>
      </w:r>
      <w:r w:rsidRPr="002D06F7">
        <w:rPr>
          <w:rFonts w:ascii="Consolas" w:hAnsi="Consolas" w:cs="Consolas"/>
          <w:color w:val="800000"/>
          <w:sz w:val="20"/>
          <w:szCs w:val="20"/>
          <w:highlight w:val="green"/>
          <w:lang w:val="de-DE"/>
        </w:rPr>
        <w:t>Amt</w:t>
      </w:r>
      <w:r w:rsidRPr="002D06F7">
        <w:rPr>
          <w:rFonts w:ascii="Consolas" w:hAnsi="Consolas" w:cs="Consolas"/>
          <w:color w:val="FF0000"/>
          <w:sz w:val="20"/>
          <w:szCs w:val="20"/>
          <w:highlight w:val="green"/>
          <w:lang w:val="de-DE"/>
        </w:rPr>
        <w:t xml:space="preserve"> Ccy</w:t>
      </w:r>
      <w:r w:rsidRPr="002D06F7">
        <w:rPr>
          <w:rFonts w:ascii="Consolas" w:hAnsi="Consolas" w:cs="Consolas"/>
          <w:color w:val="0000FF"/>
          <w:sz w:val="20"/>
          <w:szCs w:val="20"/>
          <w:highlight w:val="green"/>
          <w:lang w:val="de-DE"/>
        </w:rPr>
        <w:t>="</w:t>
      </w:r>
      <w:r w:rsidRPr="002D06F7">
        <w:rPr>
          <w:rFonts w:ascii="Consolas" w:hAnsi="Consolas" w:cs="Consolas"/>
          <w:color w:val="000000"/>
          <w:sz w:val="20"/>
          <w:szCs w:val="20"/>
          <w:highlight w:val="green"/>
          <w:lang w:val="de-DE"/>
        </w:rPr>
        <w:t>EUR</w:t>
      </w:r>
      <w:r w:rsidRPr="002D06F7">
        <w:rPr>
          <w:rFonts w:ascii="Consolas" w:hAnsi="Consolas" w:cs="Consolas"/>
          <w:color w:val="0000FF"/>
          <w:sz w:val="20"/>
          <w:szCs w:val="20"/>
          <w:highlight w:val="green"/>
          <w:lang w:val="de-DE"/>
        </w:rPr>
        <w:t>"&gt;</w:t>
      </w:r>
      <w:r w:rsidRPr="002D06F7">
        <w:rPr>
          <w:rFonts w:ascii="Consolas" w:hAnsi="Consolas" w:cs="Consolas"/>
          <w:color w:val="000000"/>
          <w:sz w:val="20"/>
          <w:szCs w:val="20"/>
          <w:highlight w:val="green"/>
          <w:lang w:val="de-DE"/>
        </w:rPr>
        <w:t>6.65</w:t>
      </w:r>
      <w:r w:rsidRPr="002D06F7">
        <w:rPr>
          <w:rFonts w:ascii="Consolas" w:hAnsi="Consolas" w:cs="Consolas"/>
          <w:color w:val="0000FF"/>
          <w:sz w:val="20"/>
          <w:szCs w:val="20"/>
          <w:highlight w:val="green"/>
          <w:lang w:val="de-DE"/>
        </w:rPr>
        <w:t>&lt;/</w:t>
      </w:r>
      <w:r w:rsidRPr="002D06F7">
        <w:rPr>
          <w:rFonts w:ascii="Consolas" w:hAnsi="Consolas" w:cs="Consolas"/>
          <w:color w:val="800000"/>
          <w:sz w:val="20"/>
          <w:szCs w:val="20"/>
          <w:highlight w:val="green"/>
          <w:lang w:val="de-DE"/>
        </w:rPr>
        <w:t>Amt</w:t>
      </w:r>
      <w:r w:rsidRPr="002D06F7">
        <w:rPr>
          <w:rFonts w:ascii="Consolas" w:hAnsi="Consolas" w:cs="Consolas"/>
          <w:color w:val="0000FF"/>
          <w:sz w:val="20"/>
          <w:szCs w:val="20"/>
          <w:highlight w:val="green"/>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green"/>
          <w:lang w:val="de-DE"/>
        </w:rPr>
      </w:pPr>
      <w:r w:rsidRPr="002D06F7">
        <w:rPr>
          <w:rFonts w:ascii="Consolas" w:hAnsi="Consolas" w:cs="Consolas"/>
          <w:color w:val="000000"/>
          <w:sz w:val="20"/>
          <w:szCs w:val="20"/>
          <w:highlight w:val="green"/>
          <w:lang w:val="de-DE"/>
        </w:rPr>
        <w:t xml:space="preserve">    </w:t>
      </w:r>
      <w:r w:rsidRPr="002D06F7">
        <w:rPr>
          <w:rFonts w:ascii="Consolas" w:hAnsi="Consolas" w:cs="Consolas"/>
          <w:color w:val="0000FF"/>
          <w:sz w:val="20"/>
          <w:szCs w:val="20"/>
          <w:highlight w:val="green"/>
          <w:lang w:val="de-DE"/>
        </w:rPr>
        <w:t>&lt;</w:t>
      </w:r>
      <w:r w:rsidRPr="002D06F7">
        <w:rPr>
          <w:rFonts w:ascii="Consolas" w:hAnsi="Consolas" w:cs="Consolas"/>
          <w:color w:val="800000"/>
          <w:sz w:val="20"/>
          <w:szCs w:val="20"/>
          <w:highlight w:val="green"/>
          <w:lang w:val="de-DE"/>
        </w:rPr>
        <w:t>Sgn</w:t>
      </w:r>
      <w:r w:rsidRPr="002D06F7">
        <w:rPr>
          <w:rFonts w:ascii="Consolas" w:hAnsi="Consolas" w:cs="Consolas"/>
          <w:color w:val="0000FF"/>
          <w:sz w:val="20"/>
          <w:szCs w:val="20"/>
          <w:highlight w:val="green"/>
          <w:lang w:val="de-DE"/>
        </w:rPr>
        <w:t>&gt;</w:t>
      </w:r>
      <w:r w:rsidRPr="002D06F7">
        <w:rPr>
          <w:rFonts w:ascii="Consolas" w:hAnsi="Consolas" w:cs="Consolas"/>
          <w:color w:val="000000"/>
          <w:sz w:val="20"/>
          <w:szCs w:val="20"/>
          <w:highlight w:val="green"/>
          <w:lang w:val="de-DE"/>
        </w:rPr>
        <w:t>true</w:t>
      </w:r>
      <w:r w:rsidRPr="002D06F7">
        <w:rPr>
          <w:rFonts w:ascii="Consolas" w:hAnsi="Consolas" w:cs="Consolas"/>
          <w:color w:val="0000FF"/>
          <w:sz w:val="20"/>
          <w:szCs w:val="20"/>
          <w:highlight w:val="green"/>
          <w:lang w:val="de-DE"/>
        </w:rPr>
        <w:t>&lt;/</w:t>
      </w:r>
      <w:r w:rsidRPr="002D06F7">
        <w:rPr>
          <w:rFonts w:ascii="Consolas" w:hAnsi="Consolas" w:cs="Consolas"/>
          <w:color w:val="800000"/>
          <w:sz w:val="20"/>
          <w:szCs w:val="20"/>
          <w:highlight w:val="green"/>
          <w:lang w:val="de-DE"/>
        </w:rPr>
        <w:t>Sgn</w:t>
      </w:r>
      <w:r w:rsidRPr="002D06F7">
        <w:rPr>
          <w:rFonts w:ascii="Consolas" w:hAnsi="Consolas" w:cs="Consolas"/>
          <w:color w:val="0000FF"/>
          <w:sz w:val="20"/>
          <w:szCs w:val="20"/>
          <w:highlight w:val="green"/>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green"/>
          <w:lang w:val="de-DE"/>
        </w:rPr>
      </w:pPr>
      <w:r>
        <w:rPr>
          <w:rFonts w:ascii="Consolas" w:hAnsi="Consolas" w:cs="Consolas"/>
          <w:noProof/>
          <w:color w:val="000000"/>
          <w:sz w:val="20"/>
          <w:szCs w:val="20"/>
        </w:rPr>
        <mc:AlternateContent>
          <mc:Choice Requires="wps">
            <w:drawing>
              <wp:anchor distT="0" distB="0" distL="114300" distR="114300" simplePos="0" relativeHeight="251673600" behindDoc="0" locked="0" layoutInCell="1" allowOverlap="1" wp14:anchorId="06D8A69A" wp14:editId="407C1EF0">
                <wp:simplePos x="0" y="0"/>
                <wp:positionH relativeFrom="column">
                  <wp:posOffset>2981325</wp:posOffset>
                </wp:positionH>
                <wp:positionV relativeFrom="paragraph">
                  <wp:posOffset>99060</wp:posOffset>
                </wp:positionV>
                <wp:extent cx="2519680" cy="419100"/>
                <wp:effectExtent l="838200" t="0" r="13970" b="19050"/>
                <wp:wrapNone/>
                <wp:docPr id="8" name="Legende mit Linie 1 8"/>
                <wp:cNvGraphicFramePr/>
                <a:graphic xmlns:a="http://schemas.openxmlformats.org/drawingml/2006/main">
                  <a:graphicData uri="http://schemas.microsoft.com/office/word/2010/wordprocessingShape">
                    <wps:wsp>
                      <wps:cNvSpPr/>
                      <wps:spPr>
                        <a:xfrm>
                          <a:off x="0" y="0"/>
                          <a:ext cx="2519680" cy="419100"/>
                        </a:xfrm>
                        <a:prstGeom prst="borderCallout1">
                          <a:avLst>
                            <a:gd name="adj1" fmla="val 25568"/>
                            <a:gd name="adj2" fmla="val -4175"/>
                            <a:gd name="adj3" fmla="val 60228"/>
                            <a:gd name="adj4" fmla="val -329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EC5" w:rsidRPr="00F04491" w:rsidRDefault="00126EC5" w:rsidP="002D06F7">
                            <w:pPr>
                              <w:rPr>
                                <w:color w:val="000000" w:themeColor="text1"/>
                              </w:rPr>
                            </w:pPr>
                            <w:r w:rsidRPr="00F04491">
                              <w:rPr>
                                <w:color w:val="000000" w:themeColor="text1"/>
                              </w:rPr>
                              <w:t>total tax amount in host currency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8A69A" id="Legende mit Linie 1 8" o:spid="_x0000_s1036" type="#_x0000_t47" style="position:absolute;margin-left:234.75pt;margin-top:7.8pt;width:198.4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" adj="-7109,13009,-902,5523" filled="f" strokecolor="black [3213]" strokeweight="1.25pt">
                <v:textbox>
                  <w:txbxContent>
                    <w:p w:rsidR="00126EC5" w:rsidRPr="00F04491" w:rsidRDefault="00126EC5" w:rsidP="002D06F7">
                      <w:pPr>
                        <w:rPr>
                          <w:color w:val="000000" w:themeColor="text1"/>
                        </w:rPr>
                      </w:pPr>
                      <w:r w:rsidRPr="00F04491">
                        <w:rPr>
                          <w:color w:val="000000" w:themeColor="text1"/>
                        </w:rPr>
                        <w:t>total tax amount in host currency</w:t>
                      </w:r>
                    </w:p>
                  </w:txbxContent>
                </v:textbox>
                <o:callout v:ext="edit" minusy="t"/>
              </v:shape>
            </w:pict>
          </mc:Fallback>
        </mc:AlternateContent>
      </w:r>
      <w:r w:rsidRPr="002D06F7">
        <w:rPr>
          <w:rFonts w:ascii="Consolas" w:hAnsi="Consolas" w:cs="Consolas"/>
          <w:color w:val="000000"/>
          <w:sz w:val="20"/>
          <w:szCs w:val="20"/>
          <w:highlight w:val="green"/>
          <w:lang w:val="de-DE"/>
        </w:rPr>
        <w:t xml:space="preserve">  </w:t>
      </w:r>
      <w:r w:rsidRPr="002D06F7">
        <w:rPr>
          <w:rFonts w:ascii="Consolas" w:hAnsi="Consolas" w:cs="Consolas"/>
          <w:color w:val="0000FF"/>
          <w:sz w:val="20"/>
          <w:szCs w:val="20"/>
          <w:highlight w:val="green"/>
          <w:lang w:val="de-DE"/>
        </w:rPr>
        <w:t>&lt;/</w:t>
      </w:r>
      <w:r w:rsidRPr="002D06F7">
        <w:rPr>
          <w:rFonts w:ascii="Consolas" w:hAnsi="Consolas" w:cs="Consolas"/>
          <w:color w:val="800000"/>
          <w:sz w:val="20"/>
          <w:szCs w:val="20"/>
          <w:highlight w:val="green"/>
          <w:lang w:val="de-DE"/>
        </w:rPr>
        <w:t>SttlmAmt</w:t>
      </w:r>
      <w:r w:rsidRPr="002D06F7">
        <w:rPr>
          <w:rFonts w:ascii="Consolas" w:hAnsi="Consolas" w:cs="Consolas"/>
          <w:color w:val="0000FF"/>
          <w:sz w:val="20"/>
          <w:szCs w:val="20"/>
          <w:highlight w:val="green"/>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green"/>
          <w:lang w:val="de-DE"/>
        </w:rPr>
      </w:pPr>
      <w:r w:rsidRPr="002D06F7">
        <w:rPr>
          <w:rFonts w:ascii="Consolas" w:hAnsi="Consolas" w:cs="Consolas"/>
          <w:color w:val="000000"/>
          <w:sz w:val="20"/>
          <w:szCs w:val="20"/>
          <w:highlight w:val="green"/>
          <w:lang w:val="de-DE"/>
        </w:rPr>
        <w:t xml:space="preserve">  </w:t>
      </w:r>
      <w:r w:rsidRPr="002D06F7">
        <w:rPr>
          <w:rFonts w:ascii="Consolas" w:hAnsi="Consolas" w:cs="Consolas"/>
          <w:color w:val="0000FF"/>
          <w:sz w:val="20"/>
          <w:szCs w:val="20"/>
          <w:highlight w:val="green"/>
          <w:lang w:val="de-DE"/>
        </w:rPr>
        <w:t>&lt;</w:t>
      </w:r>
      <w:r w:rsidRPr="002D06F7">
        <w:rPr>
          <w:rFonts w:ascii="Consolas" w:hAnsi="Consolas" w:cs="Consolas"/>
          <w:color w:val="800000"/>
          <w:sz w:val="20"/>
          <w:szCs w:val="20"/>
          <w:highlight w:val="green"/>
          <w:lang w:val="de-DE"/>
        </w:rPr>
        <w:t>TaxDueToRgn</w:t>
      </w:r>
      <w:r w:rsidRPr="002D06F7">
        <w:rPr>
          <w:rFonts w:ascii="Consolas" w:hAnsi="Consolas" w:cs="Consolas"/>
          <w:color w:val="0000FF"/>
          <w:sz w:val="20"/>
          <w:szCs w:val="20"/>
          <w:highlight w:val="green"/>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green"/>
          <w:lang w:val="de-DE"/>
        </w:rPr>
      </w:pPr>
      <w:r w:rsidRPr="002D06F7">
        <w:rPr>
          <w:rFonts w:ascii="Consolas" w:hAnsi="Consolas" w:cs="Consolas"/>
          <w:color w:val="000000"/>
          <w:sz w:val="20"/>
          <w:szCs w:val="20"/>
          <w:highlight w:val="green"/>
          <w:lang w:val="de-DE"/>
        </w:rPr>
        <w:t xml:space="preserve">    </w:t>
      </w:r>
      <w:r w:rsidRPr="002D06F7">
        <w:rPr>
          <w:rFonts w:ascii="Consolas" w:hAnsi="Consolas" w:cs="Consolas"/>
          <w:color w:val="0000FF"/>
          <w:sz w:val="20"/>
          <w:szCs w:val="20"/>
          <w:highlight w:val="green"/>
          <w:lang w:val="de-DE"/>
        </w:rPr>
        <w:t>&lt;</w:t>
      </w:r>
      <w:r w:rsidRPr="002D06F7">
        <w:rPr>
          <w:rFonts w:ascii="Consolas" w:hAnsi="Consolas" w:cs="Consolas"/>
          <w:color w:val="800000"/>
          <w:sz w:val="20"/>
          <w:szCs w:val="20"/>
          <w:highlight w:val="green"/>
          <w:lang w:val="de-DE"/>
        </w:rPr>
        <w:t>Amt</w:t>
      </w:r>
      <w:r w:rsidRPr="002D06F7">
        <w:rPr>
          <w:rFonts w:ascii="Consolas" w:hAnsi="Consolas" w:cs="Consolas"/>
          <w:color w:val="FF0000"/>
          <w:sz w:val="20"/>
          <w:szCs w:val="20"/>
          <w:highlight w:val="green"/>
          <w:lang w:val="de-DE"/>
        </w:rPr>
        <w:t xml:space="preserve"> Ccy</w:t>
      </w:r>
      <w:r w:rsidRPr="002D06F7">
        <w:rPr>
          <w:rFonts w:ascii="Consolas" w:hAnsi="Consolas" w:cs="Consolas"/>
          <w:color w:val="0000FF"/>
          <w:sz w:val="20"/>
          <w:szCs w:val="20"/>
          <w:highlight w:val="green"/>
          <w:lang w:val="de-DE"/>
        </w:rPr>
        <w:t>="</w:t>
      </w:r>
      <w:r w:rsidRPr="002D06F7">
        <w:rPr>
          <w:rFonts w:ascii="Consolas" w:hAnsi="Consolas" w:cs="Consolas"/>
          <w:color w:val="000000"/>
          <w:sz w:val="20"/>
          <w:szCs w:val="20"/>
          <w:highlight w:val="green"/>
          <w:lang w:val="de-DE"/>
        </w:rPr>
        <w:t>EUR</w:t>
      </w:r>
      <w:r w:rsidRPr="002D06F7">
        <w:rPr>
          <w:rFonts w:ascii="Consolas" w:hAnsi="Consolas" w:cs="Consolas"/>
          <w:color w:val="0000FF"/>
          <w:sz w:val="20"/>
          <w:szCs w:val="20"/>
          <w:highlight w:val="green"/>
          <w:lang w:val="de-DE"/>
        </w:rPr>
        <w:t>"&gt;</w:t>
      </w:r>
      <w:r w:rsidRPr="002D06F7">
        <w:rPr>
          <w:rFonts w:ascii="Consolas" w:hAnsi="Consolas" w:cs="Consolas"/>
          <w:color w:val="000000"/>
          <w:sz w:val="20"/>
          <w:szCs w:val="20"/>
          <w:highlight w:val="green"/>
          <w:lang w:val="de-DE"/>
        </w:rPr>
        <w:t>6.65</w:t>
      </w:r>
      <w:r w:rsidRPr="002D06F7">
        <w:rPr>
          <w:rFonts w:ascii="Consolas" w:hAnsi="Consolas" w:cs="Consolas"/>
          <w:color w:val="0000FF"/>
          <w:sz w:val="20"/>
          <w:szCs w:val="20"/>
          <w:highlight w:val="green"/>
          <w:lang w:val="de-DE"/>
        </w:rPr>
        <w:t>&lt;/</w:t>
      </w:r>
      <w:r w:rsidRPr="002D06F7">
        <w:rPr>
          <w:rFonts w:ascii="Consolas" w:hAnsi="Consolas" w:cs="Consolas"/>
          <w:color w:val="800000"/>
          <w:sz w:val="20"/>
          <w:szCs w:val="20"/>
          <w:highlight w:val="green"/>
          <w:lang w:val="de-DE"/>
        </w:rPr>
        <w:t>Amt</w:t>
      </w:r>
      <w:r w:rsidRPr="002D06F7">
        <w:rPr>
          <w:rFonts w:ascii="Consolas" w:hAnsi="Consolas" w:cs="Consolas"/>
          <w:color w:val="0000FF"/>
          <w:sz w:val="20"/>
          <w:szCs w:val="20"/>
          <w:highlight w:val="green"/>
          <w:lang w:val="de-DE"/>
        </w:rPr>
        <w:t>&gt;</w:t>
      </w:r>
    </w:p>
    <w:p w:rsidR="002D06F7" w:rsidRPr="002D06F7" w:rsidRDefault="002D06F7" w:rsidP="002D06F7">
      <w:pPr>
        <w:autoSpaceDE w:val="0"/>
        <w:autoSpaceDN w:val="0"/>
        <w:adjustRightInd w:val="0"/>
        <w:rPr>
          <w:rFonts w:ascii="Consolas" w:hAnsi="Consolas" w:cs="Consolas"/>
          <w:color w:val="000000"/>
          <w:sz w:val="20"/>
          <w:szCs w:val="20"/>
          <w:highlight w:val="green"/>
        </w:rPr>
      </w:pPr>
      <w:r w:rsidRPr="00F04491">
        <w:rPr>
          <w:rFonts w:ascii="Consolas" w:hAnsi="Consolas" w:cs="Consolas"/>
          <w:color w:val="000000"/>
          <w:sz w:val="20"/>
          <w:szCs w:val="20"/>
          <w:highlight w:val="green"/>
          <w:lang w:val="de-DE"/>
        </w:rPr>
        <w:t xml:space="preserve">    </w:t>
      </w:r>
      <w:r w:rsidRPr="002D06F7">
        <w:rPr>
          <w:rFonts w:ascii="Consolas" w:hAnsi="Consolas" w:cs="Consolas"/>
          <w:color w:val="0000FF"/>
          <w:sz w:val="20"/>
          <w:szCs w:val="20"/>
          <w:highlight w:val="green"/>
        </w:rPr>
        <w:t>&lt;</w:t>
      </w:r>
      <w:r w:rsidRPr="002D06F7">
        <w:rPr>
          <w:rFonts w:ascii="Consolas" w:hAnsi="Consolas" w:cs="Consolas"/>
          <w:color w:val="800000"/>
          <w:sz w:val="20"/>
          <w:szCs w:val="20"/>
          <w:highlight w:val="green"/>
        </w:rPr>
        <w:t>Sgn</w:t>
      </w:r>
      <w:r w:rsidRPr="002D06F7">
        <w:rPr>
          <w:rFonts w:ascii="Consolas" w:hAnsi="Consolas" w:cs="Consolas"/>
          <w:color w:val="0000FF"/>
          <w:sz w:val="20"/>
          <w:szCs w:val="20"/>
          <w:highlight w:val="green"/>
        </w:rPr>
        <w:t>&gt;</w:t>
      </w:r>
      <w:r w:rsidRPr="002D06F7">
        <w:rPr>
          <w:rFonts w:ascii="Consolas" w:hAnsi="Consolas" w:cs="Consolas"/>
          <w:color w:val="000000"/>
          <w:sz w:val="20"/>
          <w:szCs w:val="20"/>
          <w:highlight w:val="green"/>
        </w:rPr>
        <w:t>true</w:t>
      </w:r>
      <w:r w:rsidRPr="002D06F7">
        <w:rPr>
          <w:rFonts w:ascii="Consolas" w:hAnsi="Consolas" w:cs="Consolas"/>
          <w:color w:val="0000FF"/>
          <w:sz w:val="20"/>
          <w:szCs w:val="20"/>
          <w:highlight w:val="green"/>
        </w:rPr>
        <w:t>&lt;/</w:t>
      </w:r>
      <w:r w:rsidRPr="002D06F7">
        <w:rPr>
          <w:rFonts w:ascii="Consolas" w:hAnsi="Consolas" w:cs="Consolas"/>
          <w:color w:val="800000"/>
          <w:sz w:val="20"/>
          <w:szCs w:val="20"/>
          <w:highlight w:val="green"/>
        </w:rPr>
        <w:t>Sgn</w:t>
      </w:r>
      <w:r w:rsidRPr="002D06F7">
        <w:rPr>
          <w:rFonts w:ascii="Consolas" w:hAnsi="Consolas" w:cs="Consolas"/>
          <w:color w:val="0000FF"/>
          <w:sz w:val="20"/>
          <w:szCs w:val="20"/>
          <w:highlight w:val="green"/>
        </w:rPr>
        <w:t>&gt;</w:t>
      </w:r>
    </w:p>
    <w:p w:rsidR="002D06F7" w:rsidRPr="002D06F7" w:rsidRDefault="002D06F7" w:rsidP="002D06F7">
      <w:pPr>
        <w:autoSpaceDE w:val="0"/>
        <w:autoSpaceDN w:val="0"/>
        <w:adjustRightInd w:val="0"/>
        <w:rPr>
          <w:rFonts w:ascii="Consolas" w:hAnsi="Consolas" w:cs="Consolas"/>
          <w:color w:val="000000"/>
          <w:sz w:val="20"/>
          <w:szCs w:val="20"/>
          <w:highlight w:val="green"/>
        </w:rPr>
      </w:pPr>
      <w:r w:rsidRPr="002D06F7">
        <w:rPr>
          <w:rFonts w:ascii="Consolas" w:hAnsi="Consolas" w:cs="Consolas"/>
          <w:color w:val="000000"/>
          <w:sz w:val="20"/>
          <w:szCs w:val="20"/>
          <w:highlight w:val="green"/>
        </w:rPr>
        <w:t xml:space="preserve">  </w:t>
      </w:r>
      <w:r w:rsidRPr="002D06F7">
        <w:rPr>
          <w:rFonts w:ascii="Consolas" w:hAnsi="Consolas" w:cs="Consolas"/>
          <w:color w:val="0000FF"/>
          <w:sz w:val="20"/>
          <w:szCs w:val="20"/>
          <w:highlight w:val="green"/>
        </w:rPr>
        <w:t>&lt;/</w:t>
      </w:r>
      <w:r w:rsidRPr="002D06F7">
        <w:rPr>
          <w:rFonts w:ascii="Consolas" w:hAnsi="Consolas" w:cs="Consolas"/>
          <w:color w:val="800000"/>
          <w:sz w:val="20"/>
          <w:szCs w:val="20"/>
          <w:highlight w:val="green"/>
        </w:rPr>
        <w:t>TaxDueToRgn</w:t>
      </w:r>
      <w:r w:rsidRPr="002D06F7">
        <w:rPr>
          <w:rFonts w:ascii="Consolas" w:hAnsi="Consolas" w:cs="Consolas"/>
          <w:color w:val="0000FF"/>
          <w:sz w:val="20"/>
          <w:szCs w:val="20"/>
          <w:highlight w:val="green"/>
        </w:rPr>
        <w:t>&gt;</w:t>
      </w:r>
    </w:p>
    <w:p w:rsidR="002D06F7" w:rsidRDefault="002D06F7" w:rsidP="002D06F7">
      <w:pPr>
        <w:rPr>
          <w:rFonts w:asciiTheme="minorHAnsi" w:hAnsiTheme="minorHAnsi" w:cstheme="minorHAnsi"/>
        </w:rPr>
      </w:pPr>
      <w:r w:rsidRPr="002D06F7">
        <w:rPr>
          <w:rFonts w:ascii="Consolas" w:hAnsi="Consolas" w:cs="Consolas"/>
          <w:color w:val="0000FF"/>
          <w:sz w:val="20"/>
          <w:szCs w:val="20"/>
          <w:highlight w:val="white"/>
        </w:rPr>
        <w:t>&lt;/</w:t>
      </w:r>
      <w:r w:rsidRPr="002D06F7">
        <w:rPr>
          <w:rFonts w:ascii="Consolas" w:hAnsi="Consolas" w:cs="Consolas"/>
          <w:color w:val="800000"/>
          <w:sz w:val="20"/>
          <w:szCs w:val="20"/>
          <w:highlight w:val="white"/>
        </w:rPr>
        <w:t>TaxRgn</w:t>
      </w:r>
      <w:r w:rsidRPr="002D06F7">
        <w:rPr>
          <w:rFonts w:ascii="Consolas" w:hAnsi="Consolas" w:cs="Consolas"/>
          <w:color w:val="0000FF"/>
          <w:sz w:val="20"/>
          <w:szCs w:val="20"/>
          <w:highlight w:val="white"/>
        </w:rPr>
        <w:t>&gt;</w:t>
      </w:r>
    </w:p>
    <w:p w:rsidR="0024113B" w:rsidRDefault="0024113B">
      <w:pPr>
        <w:rPr>
          <w:rFonts w:asciiTheme="minorHAnsi" w:hAnsiTheme="minorHAnsi" w:cstheme="minorHAnsi"/>
        </w:rPr>
      </w:pPr>
    </w:p>
    <w:p w:rsidR="006C47EB" w:rsidRDefault="006C47EB">
      <w:pPr>
        <w:spacing w:after="160" w:line="259" w:lineRule="auto"/>
        <w:rPr>
          <w:rFonts w:asciiTheme="minorHAnsi" w:hAnsiTheme="minorHAnsi" w:cstheme="minorHAnsi"/>
        </w:rPr>
      </w:pPr>
      <w:r>
        <w:rPr>
          <w:rFonts w:asciiTheme="minorHAnsi" w:hAnsiTheme="minorHAnsi" w:cstheme="minorHAnsi"/>
        </w:rPr>
        <w:lastRenderedPageBreak/>
        <w:br w:type="page"/>
      </w:r>
    </w:p>
    <w:p w:rsidR="0002003D" w:rsidRPr="00365796" w:rsidRDefault="0002003D" w:rsidP="007207C9">
      <w:pPr>
        <w:rPr>
          <w:b/>
        </w:rPr>
      </w:pPr>
    </w:p>
    <w:p w:rsidR="00365796" w:rsidRDefault="00365796" w:rsidP="007207C9"/>
    <w:tbl>
      <w:tblPr>
        <w:tblStyle w:val="TableGrid"/>
        <w:tblW w:w="0" w:type="auto"/>
        <w:tblLook w:val="04A0" w:firstRow="1" w:lastRow="0" w:firstColumn="1" w:lastColumn="0" w:noHBand="0" w:noVBand="1"/>
      </w:tblPr>
      <w:tblGrid>
        <w:gridCol w:w="3170"/>
        <w:gridCol w:w="3278"/>
        <w:gridCol w:w="2902"/>
      </w:tblGrid>
      <w:tr w:rsidR="00296126" w:rsidTr="00296126">
        <w:tc>
          <w:tcPr>
            <w:tcW w:w="3170" w:type="dxa"/>
          </w:tcPr>
          <w:p w:rsidR="00296126" w:rsidRDefault="00296126" w:rsidP="00126EC5">
            <w:pPr>
              <w:rPr>
                <w:rFonts w:asciiTheme="minorHAnsi" w:hAnsiTheme="minorHAnsi" w:cstheme="minorHAnsi"/>
              </w:rPr>
            </w:pPr>
            <w:r>
              <w:rPr>
                <w:rFonts w:asciiTheme="minorHAnsi" w:hAnsiTheme="minorHAnsi" w:cstheme="minorHAnsi"/>
              </w:rPr>
              <w:t>Version</w:t>
            </w:r>
          </w:p>
        </w:tc>
        <w:tc>
          <w:tcPr>
            <w:tcW w:w="3278" w:type="dxa"/>
          </w:tcPr>
          <w:p w:rsidR="00296126" w:rsidRDefault="00296126" w:rsidP="00126EC5">
            <w:pPr>
              <w:rPr>
                <w:rFonts w:asciiTheme="minorHAnsi" w:hAnsiTheme="minorHAnsi" w:cstheme="minorHAnsi"/>
              </w:rPr>
            </w:pPr>
            <w:r>
              <w:rPr>
                <w:rFonts w:asciiTheme="minorHAnsi" w:hAnsiTheme="minorHAnsi" w:cstheme="minorHAnsi"/>
              </w:rPr>
              <w:t>Publication Date</w:t>
            </w:r>
          </w:p>
        </w:tc>
        <w:tc>
          <w:tcPr>
            <w:tcW w:w="2902" w:type="dxa"/>
          </w:tcPr>
          <w:p w:rsidR="00296126" w:rsidRDefault="00296126" w:rsidP="00126EC5">
            <w:pPr>
              <w:rPr>
                <w:rFonts w:asciiTheme="minorHAnsi" w:hAnsiTheme="minorHAnsi" w:cstheme="minorHAnsi"/>
              </w:rPr>
            </w:pPr>
            <w:r>
              <w:rPr>
                <w:rFonts w:asciiTheme="minorHAnsi" w:hAnsiTheme="minorHAnsi" w:cstheme="minorHAnsi"/>
              </w:rPr>
              <w:t>Author</w:t>
            </w:r>
          </w:p>
        </w:tc>
      </w:tr>
      <w:tr w:rsidR="00C15ACF" w:rsidTr="00296126">
        <w:tc>
          <w:tcPr>
            <w:tcW w:w="3170" w:type="dxa"/>
          </w:tcPr>
          <w:p w:rsidR="00C15ACF" w:rsidRDefault="00C15ACF" w:rsidP="00296126">
            <w:pPr>
              <w:rPr>
                <w:rFonts w:asciiTheme="minorHAnsi" w:hAnsiTheme="minorHAnsi" w:cstheme="minorHAnsi"/>
              </w:rPr>
            </w:pPr>
            <w:r>
              <w:rPr>
                <w:rFonts w:asciiTheme="minorHAnsi" w:hAnsiTheme="minorHAnsi" w:cstheme="minorHAnsi"/>
              </w:rPr>
              <w:t>Version 1.1</w:t>
            </w:r>
          </w:p>
        </w:tc>
        <w:tc>
          <w:tcPr>
            <w:tcW w:w="3278" w:type="dxa"/>
          </w:tcPr>
          <w:p w:rsidR="00C15ACF" w:rsidRDefault="007F01F0" w:rsidP="00296126">
            <w:pPr>
              <w:rPr>
                <w:rFonts w:asciiTheme="minorHAnsi" w:hAnsiTheme="minorHAnsi" w:cstheme="minorHAnsi"/>
              </w:rPr>
            </w:pPr>
            <w:r>
              <w:rPr>
                <w:rFonts w:asciiTheme="minorHAnsi" w:hAnsiTheme="minorHAnsi" w:cstheme="minorHAnsi"/>
              </w:rPr>
              <w:t>9</w:t>
            </w:r>
            <w:r w:rsidR="002E6332">
              <w:rPr>
                <w:rFonts w:asciiTheme="minorHAnsi" w:hAnsiTheme="minorHAnsi" w:cstheme="minorHAnsi"/>
              </w:rPr>
              <w:t>/8/2021</w:t>
            </w:r>
          </w:p>
        </w:tc>
        <w:tc>
          <w:tcPr>
            <w:tcW w:w="2902" w:type="dxa"/>
          </w:tcPr>
          <w:p w:rsidR="00C15ACF" w:rsidRDefault="00C15ACF" w:rsidP="00296126">
            <w:pPr>
              <w:rPr>
                <w:rFonts w:asciiTheme="minorHAnsi" w:hAnsiTheme="minorHAnsi" w:cstheme="minorHAnsi"/>
              </w:rPr>
            </w:pPr>
            <w:r>
              <w:rPr>
                <w:rFonts w:asciiTheme="minorHAnsi" w:hAnsiTheme="minorHAnsi" w:cstheme="minorHAnsi"/>
              </w:rPr>
              <w:t>Bridget Meyer, Redbridge</w:t>
            </w:r>
          </w:p>
        </w:tc>
      </w:tr>
      <w:tr w:rsidR="00296126" w:rsidTr="00296126">
        <w:tc>
          <w:tcPr>
            <w:tcW w:w="3170" w:type="dxa"/>
          </w:tcPr>
          <w:p w:rsidR="00296126" w:rsidRDefault="00296126" w:rsidP="00296126">
            <w:pPr>
              <w:rPr>
                <w:rFonts w:asciiTheme="minorHAnsi" w:hAnsiTheme="minorHAnsi" w:cstheme="minorHAnsi"/>
              </w:rPr>
            </w:pPr>
            <w:r>
              <w:rPr>
                <w:rFonts w:asciiTheme="minorHAnsi" w:hAnsiTheme="minorHAnsi" w:cstheme="minorHAnsi"/>
              </w:rPr>
              <w:t>Version 1.0</w:t>
            </w:r>
          </w:p>
        </w:tc>
        <w:tc>
          <w:tcPr>
            <w:tcW w:w="3278" w:type="dxa"/>
          </w:tcPr>
          <w:p w:rsidR="00296126" w:rsidRDefault="00296126" w:rsidP="00296126">
            <w:pPr>
              <w:rPr>
                <w:rFonts w:asciiTheme="minorHAnsi" w:hAnsiTheme="minorHAnsi" w:cstheme="minorHAnsi"/>
              </w:rPr>
            </w:pPr>
            <w:r>
              <w:rPr>
                <w:rFonts w:asciiTheme="minorHAnsi" w:hAnsiTheme="minorHAnsi" w:cstheme="minorHAnsi"/>
              </w:rPr>
              <w:t>6/16/2020</w:t>
            </w:r>
          </w:p>
        </w:tc>
        <w:tc>
          <w:tcPr>
            <w:tcW w:w="2902" w:type="dxa"/>
          </w:tcPr>
          <w:p w:rsidR="00296126" w:rsidRDefault="00296126" w:rsidP="00296126">
            <w:pPr>
              <w:rPr>
                <w:rFonts w:asciiTheme="minorHAnsi" w:hAnsiTheme="minorHAnsi" w:cstheme="minorHAnsi"/>
              </w:rPr>
            </w:pPr>
            <w:r>
              <w:rPr>
                <w:rFonts w:asciiTheme="minorHAnsi" w:hAnsiTheme="minorHAnsi" w:cstheme="minorHAnsi"/>
              </w:rPr>
              <w:t xml:space="preserve">Bridget Meyer, Redbridge </w:t>
            </w:r>
          </w:p>
        </w:tc>
      </w:tr>
    </w:tbl>
    <w:p w:rsidR="00365796" w:rsidRPr="00E115F9" w:rsidRDefault="00365796" w:rsidP="00365796">
      <w:pPr>
        <w:pStyle w:val="Heading2"/>
      </w:pPr>
    </w:p>
    <w:sectPr w:rsidR="00365796" w:rsidRPr="00E115F9" w:rsidSect="00135E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C5" w:rsidRDefault="00126EC5" w:rsidP="00E115F9">
      <w:r>
        <w:separator/>
      </w:r>
    </w:p>
  </w:endnote>
  <w:endnote w:type="continuationSeparator" w:id="0">
    <w:p w:rsidR="00126EC5" w:rsidRDefault="00126EC5" w:rsidP="00E1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C5" w:rsidRDefault="00126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822154"/>
      <w:docPartObj>
        <w:docPartGallery w:val="Page Numbers (Bottom of Page)"/>
        <w:docPartUnique/>
      </w:docPartObj>
    </w:sdtPr>
    <w:sdtEndPr>
      <w:rPr>
        <w:noProof/>
        <w:color w:val="F09415" w:themeColor="accent1"/>
      </w:rPr>
    </w:sdtEndPr>
    <w:sdtContent>
      <w:p w:rsidR="00126EC5" w:rsidRPr="00535632" w:rsidRDefault="00126EC5">
        <w:pPr>
          <w:pStyle w:val="Footer"/>
          <w:jc w:val="center"/>
          <w:rPr>
            <w:color w:val="F09415" w:themeColor="accent1"/>
          </w:rPr>
        </w:pPr>
        <w:r w:rsidRPr="00535632">
          <w:rPr>
            <w:color w:val="F09415" w:themeColor="accent1"/>
          </w:rPr>
          <w:fldChar w:fldCharType="begin"/>
        </w:r>
        <w:r w:rsidRPr="00535632">
          <w:rPr>
            <w:color w:val="F09415" w:themeColor="accent1"/>
          </w:rPr>
          <w:instrText xml:space="preserve"> PAGE   \* MERGEFORMAT </w:instrText>
        </w:r>
        <w:r w:rsidRPr="00535632">
          <w:rPr>
            <w:color w:val="F09415" w:themeColor="accent1"/>
          </w:rPr>
          <w:fldChar w:fldCharType="separate"/>
        </w:r>
        <w:r w:rsidR="00F12B93">
          <w:rPr>
            <w:noProof/>
            <w:color w:val="F09415" w:themeColor="accent1"/>
          </w:rPr>
          <w:t>11</w:t>
        </w:r>
        <w:r w:rsidRPr="00535632">
          <w:rPr>
            <w:noProof/>
            <w:color w:val="F09415" w:themeColor="accent1"/>
          </w:rPr>
          <w:fldChar w:fldCharType="end"/>
        </w:r>
      </w:p>
    </w:sdtContent>
  </w:sdt>
  <w:p w:rsidR="00126EC5" w:rsidRDefault="00126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C5" w:rsidRDefault="0012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C5" w:rsidRDefault="00126EC5" w:rsidP="00E115F9">
      <w:r>
        <w:separator/>
      </w:r>
    </w:p>
  </w:footnote>
  <w:footnote w:type="continuationSeparator" w:id="0">
    <w:p w:rsidR="00126EC5" w:rsidRDefault="00126EC5" w:rsidP="00E1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C5" w:rsidRDefault="0012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C5" w:rsidRDefault="00126EC5">
    <w:pPr>
      <w:pStyle w:val="Header"/>
      <w:pBdr>
        <w:bottom w:val="single" w:sz="4" w:space="8" w:color="F09415" w:themeColor="accent1"/>
      </w:pBdr>
      <w:tabs>
        <w:tab w:val="clear" w:pos="4680"/>
        <w:tab w:val="clear" w:pos="9360"/>
      </w:tabs>
      <w:spacing w:after="360"/>
      <w:contextualSpacing/>
      <w:jc w:val="right"/>
      <w:rPr>
        <w:color w:val="404040" w:themeColor="text1" w:themeTint="BF"/>
      </w:rPr>
    </w:pPr>
    <w:r>
      <w:rPr>
        <w:b/>
        <w:noProof/>
        <w:color w:val="404040" w:themeColor="text1" w:themeTint="BF"/>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-182880</wp:posOffset>
          </wp:positionV>
          <wp:extent cx="640080" cy="637021"/>
          <wp:effectExtent l="0" t="0" r="7620" b="0"/>
          <wp:wrapTight wrapText="bothSides">
            <wp:wrapPolygon edited="0">
              <wp:start x="0" y="0"/>
              <wp:lineTo x="0" y="20674"/>
              <wp:lineTo x="21214" y="20674"/>
              <wp:lineTo x="212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gi-m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37021"/>
                  </a:xfrm>
                  <a:prstGeom prst="rect">
                    <a:avLst/>
                  </a:prstGeom>
                </pic:spPr>
              </pic:pic>
            </a:graphicData>
          </a:graphic>
          <wp14:sizeRelH relativeFrom="margin">
            <wp14:pctWidth>0</wp14:pctWidth>
          </wp14:sizeRelH>
          <wp14:sizeRelV relativeFrom="margin">
            <wp14:pctHeight>0</wp14:pctHeight>
          </wp14:sizeRelV>
        </wp:anchor>
      </w:drawing>
    </w:r>
    <w:r>
      <w:rPr>
        <w:color w:val="404040" w:themeColor="text1" w:themeTint="BF"/>
      </w:rPr>
      <w:ptab w:relativeTo="margin" w:alignment="right" w:leader="none"/>
    </w:r>
    <w:sdt>
      <w:sdtPr>
        <w:rPr>
          <w:b/>
          <w:color w:val="404040" w:themeColor="text1" w:themeTint="BF"/>
          <w:sz w:val="24"/>
          <w:szCs w:val="24"/>
        </w:rPr>
        <w:alias w:val="Title"/>
        <w:tag w:val=""/>
        <w:id w:val="942040131"/>
        <w:placeholder>
          <w:docPart w:val="3B43541608AF4382AC1F8332ED9FC55E"/>
        </w:placeholder>
        <w:dataBinding w:prefixMappings="xmlns:ns0='http://purl.org/dc/elements/1.1/' xmlns:ns1='http://schemas.openxmlformats.org/package/2006/metadata/core-properties' " w:xpath="/ns1:coreProperties[1]/ns0:title[1]" w:storeItemID="{6C3C8BC8-F283-45AE-878A-BAB7291924A1}"/>
        <w:text/>
      </w:sdtPr>
      <w:sdtEndPr/>
      <w:sdtContent>
        <w:r w:rsidRPr="00135E47">
          <w:rPr>
            <w:b/>
            <w:color w:val="404040" w:themeColor="text1" w:themeTint="BF"/>
            <w:sz w:val="24"/>
            <w:szCs w:val="24"/>
          </w:rPr>
          <w:t>Common Global Implementation</w:t>
        </w:r>
      </w:sdtContent>
    </w:sdt>
    <w:r>
      <w:rPr>
        <w:color w:val="404040" w:themeColor="text1" w:themeTint="BF"/>
      </w:rPr>
      <w:t xml:space="preserve"> </w:t>
    </w:r>
  </w:p>
  <w:p w:rsidR="00126EC5" w:rsidRPr="00135E47" w:rsidRDefault="00126EC5" w:rsidP="00135E47">
    <w:pPr>
      <w:pStyle w:val="Header"/>
      <w:pBdr>
        <w:bottom w:val="single" w:sz="4" w:space="8" w:color="F09415" w:themeColor="accent1"/>
      </w:pBdr>
      <w:tabs>
        <w:tab w:val="clear" w:pos="4680"/>
        <w:tab w:val="clear" w:pos="9360"/>
      </w:tabs>
      <w:spacing w:after="360"/>
      <w:contextualSpacing/>
      <w:jc w:val="right"/>
      <w:rPr>
        <w:b/>
        <w:color w:val="404040" w:themeColor="text1" w:themeTint="BF"/>
      </w:rPr>
    </w:pPr>
    <w:r>
      <w:rPr>
        <w:b/>
        <w:color w:val="404040" w:themeColor="text1" w:themeTint="BF"/>
      </w:rPr>
      <w:t xml:space="preserve">                                    </w:t>
    </w:r>
    <w:r w:rsidRPr="00135E47">
      <w:rPr>
        <w:b/>
        <w:color w:val="404040" w:themeColor="text1" w:themeTint="BF"/>
      </w:rPr>
      <w:t>- Market Practice</w:t>
    </w:r>
  </w:p>
  <w:p w:rsidR="00126EC5" w:rsidRPr="00535632" w:rsidRDefault="00126EC5">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C5" w:rsidRDefault="00126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045A1"/>
    <w:multiLevelType w:val="hybridMultilevel"/>
    <w:tmpl w:val="28B4D924"/>
    <w:lvl w:ilvl="0" w:tplc="59242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4B3304"/>
    <w:multiLevelType w:val="multilevel"/>
    <w:tmpl w:val="C4B01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03"/>
    <w:rsid w:val="00012C0E"/>
    <w:rsid w:val="0002003D"/>
    <w:rsid w:val="00021ECE"/>
    <w:rsid w:val="0006695A"/>
    <w:rsid w:val="00076603"/>
    <w:rsid w:val="00095C94"/>
    <w:rsid w:val="000A31C9"/>
    <w:rsid w:val="000B0CEF"/>
    <w:rsid w:val="00126EC5"/>
    <w:rsid w:val="00135B1E"/>
    <w:rsid w:val="00135E47"/>
    <w:rsid w:val="001A5029"/>
    <w:rsid w:val="001C14A0"/>
    <w:rsid w:val="0024113B"/>
    <w:rsid w:val="00296126"/>
    <w:rsid w:val="002D06F7"/>
    <w:rsid w:val="002E6332"/>
    <w:rsid w:val="002E737E"/>
    <w:rsid w:val="00365796"/>
    <w:rsid w:val="003D598D"/>
    <w:rsid w:val="004007CF"/>
    <w:rsid w:val="0040152C"/>
    <w:rsid w:val="005154B2"/>
    <w:rsid w:val="0053203A"/>
    <w:rsid w:val="00535632"/>
    <w:rsid w:val="005664FD"/>
    <w:rsid w:val="00651561"/>
    <w:rsid w:val="006C47EB"/>
    <w:rsid w:val="006E4080"/>
    <w:rsid w:val="007207C9"/>
    <w:rsid w:val="00756486"/>
    <w:rsid w:val="00761FD9"/>
    <w:rsid w:val="007654CE"/>
    <w:rsid w:val="007A55A7"/>
    <w:rsid w:val="007F01F0"/>
    <w:rsid w:val="007F3364"/>
    <w:rsid w:val="0081460F"/>
    <w:rsid w:val="00836A3E"/>
    <w:rsid w:val="0084721F"/>
    <w:rsid w:val="00886F2D"/>
    <w:rsid w:val="00902E88"/>
    <w:rsid w:val="00931757"/>
    <w:rsid w:val="009478DC"/>
    <w:rsid w:val="00B06336"/>
    <w:rsid w:val="00B26CAC"/>
    <w:rsid w:val="00B72BA2"/>
    <w:rsid w:val="00B84941"/>
    <w:rsid w:val="00BA43A4"/>
    <w:rsid w:val="00BB18B3"/>
    <w:rsid w:val="00BC017C"/>
    <w:rsid w:val="00C15ACF"/>
    <w:rsid w:val="00D22455"/>
    <w:rsid w:val="00E02386"/>
    <w:rsid w:val="00E115F9"/>
    <w:rsid w:val="00E624AD"/>
    <w:rsid w:val="00E97212"/>
    <w:rsid w:val="00F04491"/>
    <w:rsid w:val="00F12B93"/>
    <w:rsid w:val="00F6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2289"/>
    <o:shapelayout v:ext="edit">
      <o:idmap v:ext="edit" data="1"/>
    </o:shapelayout>
  </w:shapeDefaults>
  <w:decimalSymbol w:val="."/>
  <w:listSeparator w:val=","/>
  <w14:docId w14:val="26DEC7A5"/>
  <w15:docId w15:val="{80142FA0-21FB-4AA6-B559-0216C116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03"/>
    <w:pPr>
      <w:spacing w:after="0" w:line="240" w:lineRule="auto"/>
    </w:pPr>
    <w:rPr>
      <w:rFonts w:ascii="Calibri" w:hAnsi="Calibri" w:cs="Calibri"/>
    </w:rPr>
  </w:style>
  <w:style w:type="paragraph" w:styleId="Heading1">
    <w:name w:val="heading 1"/>
    <w:basedOn w:val="Normal"/>
    <w:next w:val="Normal"/>
    <w:link w:val="Heading1Char"/>
    <w:uiPriority w:val="9"/>
    <w:qFormat/>
    <w:rsid w:val="006C47EB"/>
    <w:pPr>
      <w:keepNext/>
      <w:keepLines/>
      <w:spacing w:before="240"/>
      <w:outlineLvl w:val="0"/>
    </w:pPr>
    <w:rPr>
      <w:rFonts w:asciiTheme="majorHAnsi" w:eastAsiaTheme="majorEastAsia" w:hAnsiTheme="majorHAnsi" w:cstheme="majorBidi"/>
      <w:color w:val="B76E0B" w:themeColor="accent1" w:themeShade="BF"/>
      <w:sz w:val="32"/>
      <w:szCs w:val="32"/>
    </w:rPr>
  </w:style>
  <w:style w:type="paragraph" w:styleId="Heading2">
    <w:name w:val="heading 2"/>
    <w:basedOn w:val="Normal"/>
    <w:next w:val="Normal"/>
    <w:link w:val="Heading2Char"/>
    <w:uiPriority w:val="9"/>
    <w:unhideWhenUsed/>
    <w:qFormat/>
    <w:rsid w:val="006C47EB"/>
    <w:pPr>
      <w:keepNext/>
      <w:keepLines/>
      <w:spacing w:before="40"/>
      <w:outlineLvl w:val="1"/>
    </w:pPr>
    <w:rPr>
      <w:rFonts w:asciiTheme="majorHAnsi" w:eastAsiaTheme="majorEastAsia" w:hAnsiTheme="majorHAnsi" w:cstheme="majorBidi"/>
      <w:color w:val="B76E0B" w:themeColor="accent1" w:themeShade="BF"/>
      <w:sz w:val="26"/>
      <w:szCs w:val="26"/>
    </w:rPr>
  </w:style>
  <w:style w:type="paragraph" w:styleId="Heading4">
    <w:name w:val="heading 4"/>
    <w:basedOn w:val="Normal"/>
    <w:next w:val="Normal"/>
    <w:link w:val="Heading4Char"/>
    <w:qFormat/>
    <w:rsid w:val="0006695A"/>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603"/>
    <w:rPr>
      <w:color w:val="0563C1"/>
      <w:u w:val="single"/>
    </w:rPr>
  </w:style>
  <w:style w:type="character" w:customStyle="1" w:styleId="m1">
    <w:name w:val="m1"/>
    <w:basedOn w:val="DefaultParagraphFont"/>
    <w:rsid w:val="00076603"/>
    <w:rPr>
      <w:color w:val="0000FF"/>
    </w:rPr>
  </w:style>
  <w:style w:type="character" w:customStyle="1" w:styleId="t1">
    <w:name w:val="t1"/>
    <w:basedOn w:val="DefaultParagraphFont"/>
    <w:rsid w:val="00076603"/>
    <w:rPr>
      <w:color w:val="990000"/>
    </w:rPr>
  </w:style>
  <w:style w:type="character" w:customStyle="1" w:styleId="b1">
    <w:name w:val="b1"/>
    <w:basedOn w:val="DefaultParagraphFont"/>
    <w:rsid w:val="00076603"/>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076603"/>
    <w:rPr>
      <w:b/>
      <w:bCs/>
    </w:rPr>
  </w:style>
  <w:style w:type="paragraph" w:styleId="NormalWeb">
    <w:name w:val="Normal (Web)"/>
    <w:basedOn w:val="Normal"/>
    <w:uiPriority w:val="99"/>
    <w:unhideWhenUsed/>
    <w:rsid w:val="001C14A0"/>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B72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13B"/>
    <w:rPr>
      <w:rFonts w:ascii="Tahoma" w:hAnsi="Tahoma" w:cs="Tahoma"/>
      <w:sz w:val="16"/>
      <w:szCs w:val="16"/>
    </w:rPr>
  </w:style>
  <w:style w:type="character" w:customStyle="1" w:styleId="BalloonTextChar">
    <w:name w:val="Balloon Text Char"/>
    <w:basedOn w:val="DefaultParagraphFont"/>
    <w:link w:val="BalloonText"/>
    <w:uiPriority w:val="99"/>
    <w:semiHidden/>
    <w:rsid w:val="0024113B"/>
    <w:rPr>
      <w:rFonts w:ascii="Tahoma" w:hAnsi="Tahoma" w:cs="Tahoma"/>
      <w:sz w:val="16"/>
      <w:szCs w:val="16"/>
    </w:rPr>
  </w:style>
  <w:style w:type="character" w:customStyle="1" w:styleId="Heading1Char">
    <w:name w:val="Heading 1 Char"/>
    <w:basedOn w:val="DefaultParagraphFont"/>
    <w:link w:val="Heading1"/>
    <w:uiPriority w:val="9"/>
    <w:rsid w:val="006C47EB"/>
    <w:rPr>
      <w:rFonts w:asciiTheme="majorHAnsi" w:eastAsiaTheme="majorEastAsia" w:hAnsiTheme="majorHAnsi" w:cstheme="majorBidi"/>
      <w:color w:val="B76E0B" w:themeColor="accent1" w:themeShade="BF"/>
      <w:sz w:val="32"/>
      <w:szCs w:val="32"/>
    </w:rPr>
  </w:style>
  <w:style w:type="character" w:customStyle="1" w:styleId="Heading2Char">
    <w:name w:val="Heading 2 Char"/>
    <w:basedOn w:val="DefaultParagraphFont"/>
    <w:link w:val="Heading2"/>
    <w:uiPriority w:val="9"/>
    <w:rsid w:val="006C47EB"/>
    <w:rPr>
      <w:rFonts w:asciiTheme="majorHAnsi" w:eastAsiaTheme="majorEastAsia" w:hAnsiTheme="majorHAnsi" w:cstheme="majorBidi"/>
      <w:color w:val="B76E0B" w:themeColor="accent1" w:themeShade="BF"/>
      <w:sz w:val="26"/>
      <w:szCs w:val="26"/>
    </w:rPr>
  </w:style>
  <w:style w:type="paragraph" w:styleId="Header">
    <w:name w:val="header"/>
    <w:basedOn w:val="Normal"/>
    <w:link w:val="HeaderChar"/>
    <w:uiPriority w:val="99"/>
    <w:unhideWhenUsed/>
    <w:rsid w:val="00E115F9"/>
    <w:pPr>
      <w:tabs>
        <w:tab w:val="center" w:pos="4680"/>
        <w:tab w:val="right" w:pos="9360"/>
      </w:tabs>
    </w:pPr>
  </w:style>
  <w:style w:type="character" w:customStyle="1" w:styleId="HeaderChar">
    <w:name w:val="Header Char"/>
    <w:basedOn w:val="DefaultParagraphFont"/>
    <w:link w:val="Header"/>
    <w:uiPriority w:val="99"/>
    <w:rsid w:val="00E115F9"/>
    <w:rPr>
      <w:rFonts w:ascii="Calibri" w:hAnsi="Calibri" w:cs="Calibri"/>
    </w:rPr>
  </w:style>
  <w:style w:type="paragraph" w:styleId="Footer">
    <w:name w:val="footer"/>
    <w:basedOn w:val="Normal"/>
    <w:link w:val="FooterChar"/>
    <w:uiPriority w:val="99"/>
    <w:unhideWhenUsed/>
    <w:rsid w:val="00E115F9"/>
    <w:pPr>
      <w:tabs>
        <w:tab w:val="center" w:pos="4680"/>
        <w:tab w:val="right" w:pos="9360"/>
      </w:tabs>
    </w:pPr>
  </w:style>
  <w:style w:type="character" w:customStyle="1" w:styleId="FooterChar">
    <w:name w:val="Footer Char"/>
    <w:basedOn w:val="DefaultParagraphFont"/>
    <w:link w:val="Footer"/>
    <w:uiPriority w:val="99"/>
    <w:rsid w:val="00E115F9"/>
    <w:rPr>
      <w:rFonts w:ascii="Calibri" w:hAnsi="Calibri" w:cs="Calibri"/>
    </w:rPr>
  </w:style>
  <w:style w:type="character" w:customStyle="1" w:styleId="Heading4Char">
    <w:name w:val="Heading 4 Char"/>
    <w:basedOn w:val="DefaultParagraphFont"/>
    <w:link w:val="Heading4"/>
    <w:rsid w:val="0006695A"/>
    <w:rPr>
      <w:rFonts w:ascii="Times New Roman" w:eastAsia="Times New Roman" w:hAnsi="Times New Roman" w:cs="Times New Roman"/>
      <w:b/>
      <w:bCs/>
      <w:sz w:val="28"/>
      <w:szCs w:val="28"/>
    </w:rPr>
  </w:style>
  <w:style w:type="paragraph" w:styleId="ListParagraph">
    <w:name w:val="List Paragraph"/>
    <w:basedOn w:val="Normal"/>
    <w:uiPriority w:val="34"/>
    <w:qFormat/>
    <w:rsid w:val="000B0CEF"/>
    <w:pPr>
      <w:ind w:left="720"/>
      <w:contextualSpacing/>
    </w:pPr>
  </w:style>
  <w:style w:type="paragraph" w:styleId="TOCHeading">
    <w:name w:val="TOC Heading"/>
    <w:basedOn w:val="Heading1"/>
    <w:next w:val="Normal"/>
    <w:uiPriority w:val="39"/>
    <w:unhideWhenUsed/>
    <w:qFormat/>
    <w:rsid w:val="00126EC5"/>
    <w:pPr>
      <w:spacing w:line="259" w:lineRule="auto"/>
      <w:outlineLvl w:val="9"/>
    </w:pPr>
  </w:style>
  <w:style w:type="paragraph" w:styleId="TOC1">
    <w:name w:val="toc 1"/>
    <w:basedOn w:val="Normal"/>
    <w:next w:val="Normal"/>
    <w:autoRedefine/>
    <w:uiPriority w:val="39"/>
    <w:unhideWhenUsed/>
    <w:rsid w:val="00126EC5"/>
    <w:pPr>
      <w:spacing w:after="100"/>
    </w:pPr>
  </w:style>
  <w:style w:type="paragraph" w:styleId="TOC2">
    <w:name w:val="toc 2"/>
    <w:basedOn w:val="Normal"/>
    <w:next w:val="Normal"/>
    <w:autoRedefine/>
    <w:uiPriority w:val="39"/>
    <w:unhideWhenUsed/>
    <w:rsid w:val="00126EC5"/>
    <w:pPr>
      <w:spacing w:after="100"/>
      <w:ind w:left="220"/>
    </w:pPr>
  </w:style>
  <w:style w:type="paragraph" w:styleId="Title">
    <w:name w:val="Title"/>
    <w:basedOn w:val="Normal"/>
    <w:next w:val="Normal"/>
    <w:link w:val="TitleChar"/>
    <w:uiPriority w:val="10"/>
    <w:qFormat/>
    <w:rsid w:val="007A55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5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7013">
      <w:bodyDiv w:val="1"/>
      <w:marLeft w:val="0"/>
      <w:marRight w:val="0"/>
      <w:marTop w:val="0"/>
      <w:marBottom w:val="0"/>
      <w:divBdr>
        <w:top w:val="none" w:sz="0" w:space="0" w:color="auto"/>
        <w:left w:val="none" w:sz="0" w:space="0" w:color="auto"/>
        <w:bottom w:val="none" w:sz="0" w:space="0" w:color="auto"/>
        <w:right w:val="none" w:sz="0" w:space="0" w:color="auto"/>
      </w:divBdr>
    </w:div>
    <w:div w:id="970285349">
      <w:bodyDiv w:val="1"/>
      <w:marLeft w:val="0"/>
      <w:marRight w:val="0"/>
      <w:marTop w:val="0"/>
      <w:marBottom w:val="0"/>
      <w:divBdr>
        <w:top w:val="none" w:sz="0" w:space="0" w:color="auto"/>
        <w:left w:val="none" w:sz="0" w:space="0" w:color="auto"/>
        <w:bottom w:val="none" w:sz="0" w:space="0" w:color="auto"/>
        <w:right w:val="none" w:sz="0" w:space="0" w:color="auto"/>
      </w:divBdr>
    </w:div>
    <w:div w:id="1119295528">
      <w:bodyDiv w:val="1"/>
      <w:marLeft w:val="0"/>
      <w:marRight w:val="0"/>
      <w:marTop w:val="0"/>
      <w:marBottom w:val="0"/>
      <w:divBdr>
        <w:top w:val="none" w:sz="0" w:space="0" w:color="auto"/>
        <w:left w:val="none" w:sz="0" w:space="0" w:color="auto"/>
        <w:bottom w:val="none" w:sz="0" w:space="0" w:color="auto"/>
        <w:right w:val="none" w:sz="0" w:space="0" w:color="auto"/>
      </w:divBdr>
    </w:div>
    <w:div w:id="1340698458">
      <w:bodyDiv w:val="1"/>
      <w:marLeft w:val="0"/>
      <w:marRight w:val="0"/>
      <w:marTop w:val="0"/>
      <w:marBottom w:val="0"/>
      <w:divBdr>
        <w:top w:val="none" w:sz="0" w:space="0" w:color="auto"/>
        <w:left w:val="none" w:sz="0" w:space="0" w:color="auto"/>
        <w:bottom w:val="none" w:sz="0" w:space="0" w:color="auto"/>
        <w:right w:val="none" w:sz="0" w:space="0" w:color="auto"/>
      </w:divBdr>
    </w:div>
    <w:div w:id="1425567597">
      <w:bodyDiv w:val="1"/>
      <w:marLeft w:val="0"/>
      <w:marRight w:val="0"/>
      <w:marTop w:val="0"/>
      <w:marBottom w:val="0"/>
      <w:divBdr>
        <w:top w:val="none" w:sz="0" w:space="0" w:color="auto"/>
        <w:left w:val="none" w:sz="0" w:space="0" w:color="auto"/>
        <w:bottom w:val="none" w:sz="0" w:space="0" w:color="auto"/>
        <w:right w:val="none" w:sz="0" w:space="0" w:color="auto"/>
      </w:divBdr>
      <w:divsChild>
        <w:div w:id="1581333163">
          <w:marLeft w:val="0"/>
          <w:marRight w:val="0"/>
          <w:marTop w:val="0"/>
          <w:marBottom w:val="0"/>
          <w:divBdr>
            <w:top w:val="none" w:sz="0" w:space="0" w:color="auto"/>
            <w:left w:val="none" w:sz="0" w:space="0" w:color="auto"/>
            <w:bottom w:val="none" w:sz="0" w:space="0" w:color="auto"/>
            <w:right w:val="none" w:sz="0" w:space="0" w:color="auto"/>
          </w:divBdr>
          <w:divsChild>
            <w:div w:id="1269241576">
              <w:marLeft w:val="0"/>
              <w:marRight w:val="0"/>
              <w:marTop w:val="0"/>
              <w:marBottom w:val="0"/>
              <w:divBdr>
                <w:top w:val="none" w:sz="0" w:space="0" w:color="auto"/>
                <w:left w:val="none" w:sz="0" w:space="0" w:color="auto"/>
                <w:bottom w:val="none" w:sz="0" w:space="0" w:color="auto"/>
                <w:right w:val="none" w:sz="0" w:space="0" w:color="auto"/>
              </w:divBdr>
              <w:divsChild>
                <w:div w:id="1148471476">
                  <w:marLeft w:val="0"/>
                  <w:marRight w:val="0"/>
                  <w:marTop w:val="0"/>
                  <w:marBottom w:val="0"/>
                  <w:divBdr>
                    <w:top w:val="none" w:sz="0" w:space="0" w:color="auto"/>
                    <w:left w:val="none" w:sz="0" w:space="0" w:color="auto"/>
                    <w:bottom w:val="none" w:sz="0" w:space="0" w:color="auto"/>
                    <w:right w:val="none" w:sz="0" w:space="0" w:color="auto"/>
                  </w:divBdr>
                  <w:divsChild>
                    <w:div w:id="1406756726">
                      <w:marLeft w:val="0"/>
                      <w:marRight w:val="0"/>
                      <w:marTop w:val="0"/>
                      <w:marBottom w:val="0"/>
                      <w:divBdr>
                        <w:top w:val="none" w:sz="0" w:space="0" w:color="auto"/>
                        <w:left w:val="none" w:sz="0" w:space="0" w:color="auto"/>
                        <w:bottom w:val="none" w:sz="0" w:space="0" w:color="auto"/>
                        <w:right w:val="none" w:sz="0" w:space="0" w:color="auto"/>
                      </w:divBdr>
                      <w:divsChild>
                        <w:div w:id="4422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76107">
      <w:bodyDiv w:val="1"/>
      <w:marLeft w:val="0"/>
      <w:marRight w:val="0"/>
      <w:marTop w:val="0"/>
      <w:marBottom w:val="0"/>
      <w:divBdr>
        <w:top w:val="none" w:sz="0" w:space="0" w:color="auto"/>
        <w:left w:val="none" w:sz="0" w:space="0" w:color="auto"/>
        <w:bottom w:val="none" w:sz="0" w:space="0" w:color="auto"/>
        <w:right w:val="none" w:sz="0" w:space="0" w:color="auto"/>
      </w:divBdr>
      <w:divsChild>
        <w:div w:id="65735333">
          <w:marLeft w:val="0"/>
          <w:marRight w:val="0"/>
          <w:marTop w:val="0"/>
          <w:marBottom w:val="0"/>
          <w:divBdr>
            <w:top w:val="none" w:sz="0" w:space="0" w:color="auto"/>
            <w:left w:val="none" w:sz="0" w:space="0" w:color="auto"/>
            <w:bottom w:val="none" w:sz="0" w:space="0" w:color="auto"/>
            <w:right w:val="none" w:sz="0" w:space="0" w:color="auto"/>
          </w:divBdr>
          <w:divsChild>
            <w:div w:id="2016834284">
              <w:marLeft w:val="0"/>
              <w:marRight w:val="0"/>
              <w:marTop w:val="0"/>
              <w:marBottom w:val="0"/>
              <w:divBdr>
                <w:top w:val="none" w:sz="0" w:space="0" w:color="auto"/>
                <w:left w:val="none" w:sz="0" w:space="0" w:color="auto"/>
                <w:bottom w:val="none" w:sz="0" w:space="0" w:color="auto"/>
                <w:right w:val="none" w:sz="0" w:space="0" w:color="auto"/>
              </w:divBdr>
              <w:divsChild>
                <w:div w:id="1886866781">
                  <w:marLeft w:val="0"/>
                  <w:marRight w:val="0"/>
                  <w:marTop w:val="0"/>
                  <w:marBottom w:val="0"/>
                  <w:divBdr>
                    <w:top w:val="none" w:sz="0" w:space="0" w:color="auto"/>
                    <w:left w:val="none" w:sz="0" w:space="0" w:color="auto"/>
                    <w:bottom w:val="none" w:sz="0" w:space="0" w:color="auto"/>
                    <w:right w:val="none" w:sz="0" w:space="0" w:color="auto"/>
                  </w:divBdr>
                  <w:divsChild>
                    <w:div w:id="2100173615">
                      <w:marLeft w:val="0"/>
                      <w:marRight w:val="0"/>
                      <w:marTop w:val="0"/>
                      <w:marBottom w:val="0"/>
                      <w:divBdr>
                        <w:top w:val="none" w:sz="0" w:space="0" w:color="auto"/>
                        <w:left w:val="none" w:sz="0" w:space="0" w:color="auto"/>
                        <w:bottom w:val="none" w:sz="0" w:space="0" w:color="auto"/>
                        <w:right w:val="none" w:sz="0" w:space="0" w:color="auto"/>
                      </w:divBdr>
                      <w:divsChild>
                        <w:div w:id="14863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350226">
      <w:bodyDiv w:val="1"/>
      <w:marLeft w:val="0"/>
      <w:marRight w:val="0"/>
      <w:marTop w:val="0"/>
      <w:marBottom w:val="0"/>
      <w:divBdr>
        <w:top w:val="none" w:sz="0" w:space="0" w:color="auto"/>
        <w:left w:val="none" w:sz="0" w:space="0" w:color="auto"/>
        <w:bottom w:val="none" w:sz="0" w:space="0" w:color="auto"/>
        <w:right w:val="none" w:sz="0" w:space="0" w:color="auto"/>
      </w:divBdr>
    </w:div>
    <w:div w:id="2026011160">
      <w:bodyDiv w:val="1"/>
      <w:marLeft w:val="0"/>
      <w:marRight w:val="0"/>
      <w:marTop w:val="0"/>
      <w:marBottom w:val="0"/>
      <w:divBdr>
        <w:top w:val="none" w:sz="0" w:space="0" w:color="auto"/>
        <w:left w:val="none" w:sz="0" w:space="0" w:color="auto"/>
        <w:bottom w:val="none" w:sz="0" w:space="0" w:color="auto"/>
        <w:right w:val="none" w:sz="0" w:space="0" w:color="auto"/>
      </w:divBdr>
    </w:div>
    <w:div w:id="2087914678">
      <w:bodyDiv w:val="1"/>
      <w:marLeft w:val="0"/>
      <w:marRight w:val="0"/>
      <w:marTop w:val="0"/>
      <w:marBottom w:val="0"/>
      <w:divBdr>
        <w:top w:val="none" w:sz="0" w:space="0" w:color="auto"/>
        <w:left w:val="none" w:sz="0" w:space="0" w:color="auto"/>
        <w:bottom w:val="none" w:sz="0" w:space="0" w:color="auto"/>
        <w:right w:val="none" w:sz="0" w:space="0" w:color="auto"/>
      </w:divBdr>
      <w:divsChild>
        <w:div w:id="299530405">
          <w:marLeft w:val="0"/>
          <w:marRight w:val="0"/>
          <w:marTop w:val="0"/>
          <w:marBottom w:val="0"/>
          <w:divBdr>
            <w:top w:val="none" w:sz="0" w:space="0" w:color="auto"/>
            <w:left w:val="none" w:sz="0" w:space="0" w:color="auto"/>
            <w:bottom w:val="none" w:sz="0" w:space="0" w:color="auto"/>
            <w:right w:val="none" w:sz="0" w:space="0" w:color="auto"/>
          </w:divBdr>
          <w:divsChild>
            <w:div w:id="1797748551">
              <w:marLeft w:val="0"/>
              <w:marRight w:val="0"/>
              <w:marTop w:val="0"/>
              <w:marBottom w:val="0"/>
              <w:divBdr>
                <w:top w:val="none" w:sz="0" w:space="0" w:color="auto"/>
                <w:left w:val="none" w:sz="0" w:space="0" w:color="auto"/>
                <w:bottom w:val="none" w:sz="0" w:space="0" w:color="auto"/>
                <w:right w:val="none" w:sz="0" w:space="0" w:color="auto"/>
              </w:divBdr>
              <w:divsChild>
                <w:div w:id="1350134244">
                  <w:marLeft w:val="0"/>
                  <w:marRight w:val="0"/>
                  <w:marTop w:val="0"/>
                  <w:marBottom w:val="0"/>
                  <w:divBdr>
                    <w:top w:val="none" w:sz="0" w:space="0" w:color="auto"/>
                    <w:left w:val="none" w:sz="0" w:space="0" w:color="auto"/>
                    <w:bottom w:val="none" w:sz="0" w:space="0" w:color="auto"/>
                    <w:right w:val="none" w:sz="0" w:space="0" w:color="auto"/>
                  </w:divBdr>
                  <w:divsChild>
                    <w:div w:id="979387712">
                      <w:marLeft w:val="0"/>
                      <w:marRight w:val="0"/>
                      <w:marTop w:val="0"/>
                      <w:marBottom w:val="0"/>
                      <w:divBdr>
                        <w:top w:val="none" w:sz="0" w:space="0" w:color="auto"/>
                        <w:left w:val="none" w:sz="0" w:space="0" w:color="auto"/>
                        <w:bottom w:val="none" w:sz="0" w:space="0" w:color="auto"/>
                        <w:right w:val="none" w:sz="0" w:space="0" w:color="auto"/>
                      </w:divBdr>
                      <w:divsChild>
                        <w:div w:id="1626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43541608AF4382AC1F8332ED9FC55E"/>
        <w:category>
          <w:name w:val="General"/>
          <w:gallery w:val="placeholder"/>
        </w:category>
        <w:types>
          <w:type w:val="bbPlcHdr"/>
        </w:types>
        <w:behaviors>
          <w:behavior w:val="content"/>
        </w:behaviors>
        <w:guid w:val="{056C4700-55AE-4DF2-8811-5109C9DBA66A}"/>
      </w:docPartPr>
      <w:docPartBody>
        <w:p w:rsidR="00941263" w:rsidRDefault="00444ABD" w:rsidP="00444ABD">
          <w:pPr>
            <w:pStyle w:val="3B43541608AF4382AC1F8332ED9FC55E"/>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BD"/>
    <w:rsid w:val="000B1C34"/>
    <w:rsid w:val="00444ABD"/>
    <w:rsid w:val="00941263"/>
    <w:rsid w:val="00A746F7"/>
    <w:rsid w:val="00C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35C9C370C64A2495ADD2E54E4DE211">
    <w:name w:val="B635C9C370C64A2495ADD2E54E4DE211"/>
    <w:rsid w:val="00444ABD"/>
  </w:style>
  <w:style w:type="paragraph" w:customStyle="1" w:styleId="3B43541608AF4382AC1F8332ED9FC55E">
    <w:name w:val="3B43541608AF4382AC1F8332ED9FC55E"/>
    <w:rsid w:val="00444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10D7-57F7-40DA-9997-ACFB792A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2319</Words>
  <Characters>13732</Characters>
  <Application>Microsoft Office Word</Application>
  <DocSecurity>0</DocSecurity>
  <Lines>495</Lines>
  <Paragraphs>325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Common Global Implementation</vt:lpstr>
      <vt:lpstr/>
    </vt:vector>
  </TitlesOfParts>
  <Company>Redbridgedta</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Global Implementation</dc:title>
  <dc:creator>Bridget Meyer</dc:creator>
  <cp:lastModifiedBy>Bridget Meyer</cp:lastModifiedBy>
  <cp:revision>3</cp:revision>
  <cp:lastPrinted>2020-06-24T02:05:00Z</cp:lastPrinted>
  <dcterms:created xsi:type="dcterms:W3CDTF">2021-09-01T14:46:00Z</dcterms:created>
  <dcterms:modified xsi:type="dcterms:W3CDTF">2021-09-01T14:47:00Z</dcterms:modified>
</cp:coreProperties>
</file>